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sz w:val="32"/>
          <w:szCs w:val="32"/>
        </w:rPr>
      </w:pPr>
    </w:p>
    <w:p>
      <w:pPr>
        <w:widowControl/>
        <w:jc w:val="right"/>
        <w:rPr>
          <w:rFonts w:hint="eastAsia" w:ascii="仿宋_GB2312" w:eastAsia="仿宋_GB2312"/>
          <w:sz w:val="32"/>
          <w:szCs w:val="32"/>
        </w:rPr>
      </w:pPr>
    </w:p>
    <w:p>
      <w:pPr>
        <w:widowControl/>
        <w:jc w:val="both"/>
        <w:rPr>
          <w:sz w:val="84"/>
          <w:szCs w:val="84"/>
        </w:rPr>
      </w:pPr>
      <w:r>
        <w:rPr>
          <w:rFonts w:hint="eastAsia" w:ascii="仿宋_GB2312" w:eastAsia="仿宋_GB2312"/>
          <w:sz w:val="32"/>
          <w:szCs w:val="32"/>
        </w:rPr>
        <w:t xml:space="preserve"> </w:t>
      </w:r>
    </w:p>
    <w:p>
      <w:pPr>
        <w:widowControl/>
        <w:jc w:val="both"/>
        <w:rPr>
          <w:sz w:val="84"/>
          <w:szCs w:val="84"/>
        </w:rPr>
      </w:pPr>
    </w:p>
    <w:p>
      <w:pPr>
        <w:widowControl/>
        <w:jc w:val="center"/>
        <w:rPr>
          <w:rFonts w:ascii="方正小标宋简体" w:eastAsia="方正小标宋简体"/>
          <w:sz w:val="72"/>
          <w:szCs w:val="72"/>
        </w:rPr>
      </w:pPr>
      <w:r>
        <w:rPr>
          <w:rFonts w:hint="eastAsia" w:ascii="方正小标宋简体" w:eastAsia="方正小标宋简体"/>
          <w:sz w:val="72"/>
          <w:szCs w:val="72"/>
          <w:lang w:val="en-US" w:eastAsia="zh-CN"/>
        </w:rPr>
        <w:t>2021</w:t>
      </w:r>
      <w:r>
        <w:rPr>
          <w:rFonts w:hint="eastAsia" w:ascii="方正小标宋简体" w:eastAsia="方正小标宋简体"/>
          <w:sz w:val="72"/>
          <w:szCs w:val="72"/>
        </w:rPr>
        <w:t>年度</w:t>
      </w:r>
    </w:p>
    <w:p>
      <w:pPr>
        <w:widowControl/>
        <w:jc w:val="center"/>
        <w:rPr>
          <w:rFonts w:ascii="方正小标宋简体" w:eastAsia="方正小标宋简体"/>
          <w:sz w:val="72"/>
          <w:szCs w:val="72"/>
        </w:rPr>
      </w:pPr>
      <w:r>
        <w:rPr>
          <w:rFonts w:hint="eastAsia" w:ascii="方正小标宋简体" w:eastAsia="方正小标宋简体"/>
          <w:color w:val="auto"/>
          <w:sz w:val="72"/>
          <w:szCs w:val="72"/>
        </w:rPr>
        <w:t>宁德市</w:t>
      </w:r>
      <w:r>
        <w:rPr>
          <w:rFonts w:hint="eastAsia" w:ascii="方正小标宋简体" w:eastAsia="方正小标宋简体"/>
          <w:color w:val="auto"/>
          <w:sz w:val="72"/>
          <w:szCs w:val="72"/>
          <w:lang w:eastAsia="zh-CN"/>
        </w:rPr>
        <w:t>体育局</w:t>
      </w:r>
      <w:r>
        <w:rPr>
          <w:rFonts w:hint="eastAsia" w:ascii="方正小标宋简体" w:eastAsia="方正小标宋简体"/>
          <w:sz w:val="72"/>
          <w:szCs w:val="72"/>
        </w:rPr>
        <w:t>部门决算</w:t>
      </w:r>
    </w:p>
    <w:p>
      <w:pPr>
        <w:widowControl/>
        <w:rPr>
          <w:sz w:val="84"/>
          <w:szCs w:val="84"/>
        </w:rPr>
      </w:pPr>
      <w:r>
        <w:rPr>
          <w:sz w:val="84"/>
          <w:szCs w:val="84"/>
        </w:rPr>
        <w:br w:type="page"/>
      </w:r>
    </w:p>
    <w:p>
      <w:pPr>
        <w:jc w:val="center"/>
        <w:rPr>
          <w:rFonts w:ascii="仿宋" w:hAnsi="仿宋" w:eastAsia="仿宋"/>
          <w:b/>
          <w:sz w:val="32"/>
          <w:szCs w:val="32"/>
        </w:rPr>
      </w:pPr>
      <w:r>
        <w:rPr>
          <w:rFonts w:hint="eastAsia" w:ascii="仿宋" w:hAnsi="仿宋" w:eastAsia="仿宋"/>
          <w:b/>
          <w:sz w:val="32"/>
          <w:szCs w:val="32"/>
        </w:rPr>
        <w:t>目 录</w:t>
      </w:r>
    </w:p>
    <w:p>
      <w:pPr>
        <w:jc w:val="left"/>
        <w:rPr>
          <w:rFonts w:ascii="仿宋" w:hAnsi="仿宋" w:eastAsia="仿宋"/>
          <w:sz w:val="32"/>
          <w:szCs w:val="32"/>
        </w:rPr>
      </w:pPr>
      <w:r>
        <w:rPr>
          <w:rFonts w:hint="eastAsia" w:ascii="仿宋" w:hAnsi="仿宋" w:eastAsia="仿宋"/>
          <w:b/>
          <w:sz w:val="32"/>
          <w:szCs w:val="32"/>
        </w:rPr>
        <w:t>第一部分 单位概况</w:t>
      </w:r>
      <w:r>
        <w:rPr>
          <w:rFonts w:hint="eastAsia" w:ascii="仿宋" w:hAnsi="仿宋" w:eastAsia="仿宋"/>
          <w:sz w:val="32"/>
          <w:szCs w:val="32"/>
        </w:rPr>
        <w:t xml:space="preserve"> ..............................</w:t>
      </w:r>
    </w:p>
    <w:p>
      <w:pPr>
        <w:jc w:val="left"/>
        <w:rPr>
          <w:rFonts w:ascii="仿宋" w:hAnsi="仿宋" w:eastAsia="仿宋"/>
          <w:sz w:val="32"/>
          <w:szCs w:val="32"/>
        </w:rPr>
      </w:pPr>
      <w:r>
        <w:rPr>
          <w:rFonts w:hint="eastAsia" w:ascii="仿宋" w:hAnsi="仿宋" w:eastAsia="仿宋"/>
          <w:sz w:val="32"/>
          <w:szCs w:val="32"/>
        </w:rPr>
        <w:t>一、单位主要职责 ...................................</w:t>
      </w:r>
    </w:p>
    <w:p>
      <w:pPr>
        <w:jc w:val="left"/>
        <w:rPr>
          <w:rFonts w:ascii="仿宋" w:hAnsi="仿宋" w:eastAsia="仿宋"/>
          <w:sz w:val="32"/>
          <w:szCs w:val="32"/>
        </w:rPr>
      </w:pPr>
      <w:r>
        <w:rPr>
          <w:rFonts w:hint="eastAsia" w:ascii="仿宋" w:hAnsi="仿宋" w:eastAsia="仿宋"/>
          <w:sz w:val="32"/>
          <w:szCs w:val="32"/>
        </w:rPr>
        <w:t>二、</w:t>
      </w:r>
      <w:r>
        <w:rPr>
          <w:rFonts w:hint="eastAsia" w:ascii="仿宋" w:hAnsi="仿宋" w:eastAsia="仿宋"/>
          <w:sz w:val="32"/>
          <w:szCs w:val="32"/>
          <w:highlight w:val="none"/>
        </w:rPr>
        <w:t>单位基本情况 ..</w:t>
      </w:r>
      <w:r>
        <w:rPr>
          <w:rFonts w:hint="eastAsia" w:ascii="仿宋" w:hAnsi="仿宋" w:eastAsia="仿宋"/>
          <w:sz w:val="32"/>
          <w:szCs w:val="32"/>
        </w:rPr>
        <w:t>........................</w:t>
      </w:r>
    </w:p>
    <w:p>
      <w:pPr>
        <w:jc w:val="left"/>
        <w:rPr>
          <w:rFonts w:ascii="仿宋" w:hAnsi="仿宋" w:eastAsia="仿宋"/>
          <w:sz w:val="32"/>
          <w:szCs w:val="32"/>
        </w:rPr>
      </w:pPr>
      <w:r>
        <w:rPr>
          <w:rFonts w:hint="eastAsia" w:ascii="仿宋" w:hAnsi="仿宋" w:eastAsia="仿宋"/>
          <w:sz w:val="32"/>
          <w:szCs w:val="32"/>
        </w:rPr>
        <w:t>三、单位主要工作总结...............................</w:t>
      </w:r>
    </w:p>
    <w:p>
      <w:pPr>
        <w:jc w:val="left"/>
        <w:rPr>
          <w:rFonts w:ascii="仿宋" w:hAnsi="仿宋" w:eastAsia="仿宋"/>
          <w:sz w:val="32"/>
          <w:szCs w:val="32"/>
        </w:rPr>
      </w:pPr>
      <w:r>
        <w:rPr>
          <w:rFonts w:hint="eastAsia" w:ascii="仿宋" w:hAnsi="仿宋" w:eastAsia="仿宋"/>
          <w:b/>
          <w:sz w:val="32"/>
          <w:szCs w:val="32"/>
        </w:rPr>
        <w:t xml:space="preserve">第二部分 </w:t>
      </w:r>
      <w:r>
        <w:rPr>
          <w:rFonts w:hint="eastAsia" w:ascii="仿宋" w:hAnsi="仿宋" w:eastAsia="仿宋" w:cs="仿宋_GB2312"/>
          <w:sz w:val="32"/>
          <w:szCs w:val="32"/>
        </w:rPr>
        <w:t>2021</w:t>
      </w:r>
      <w:r>
        <w:rPr>
          <w:rFonts w:hint="eastAsia" w:ascii="仿宋" w:hAnsi="仿宋" w:eastAsia="仿宋"/>
          <w:b/>
          <w:sz w:val="32"/>
          <w:szCs w:val="32"/>
        </w:rPr>
        <w:t>年度部门决算表</w:t>
      </w:r>
      <w:r>
        <w:rPr>
          <w:rFonts w:hint="eastAsia" w:ascii="仿宋" w:hAnsi="仿宋" w:eastAsia="仿宋"/>
          <w:sz w:val="32"/>
          <w:szCs w:val="32"/>
        </w:rPr>
        <w:t xml:space="preserve"> .......................</w:t>
      </w:r>
    </w:p>
    <w:p>
      <w:pPr>
        <w:jc w:val="left"/>
        <w:rPr>
          <w:rFonts w:ascii="仿宋" w:hAnsi="仿宋" w:eastAsia="仿宋"/>
          <w:sz w:val="32"/>
          <w:szCs w:val="32"/>
        </w:rPr>
      </w:pPr>
      <w:r>
        <w:rPr>
          <w:rFonts w:hint="eastAsia" w:ascii="仿宋" w:hAnsi="仿宋" w:eastAsia="仿宋"/>
          <w:sz w:val="32"/>
          <w:szCs w:val="32"/>
        </w:rPr>
        <w:t>一、收入支出决算总表 ...............................</w:t>
      </w:r>
    </w:p>
    <w:p>
      <w:pPr>
        <w:jc w:val="left"/>
        <w:rPr>
          <w:rFonts w:ascii="仿宋" w:hAnsi="仿宋" w:eastAsia="仿宋"/>
          <w:sz w:val="32"/>
          <w:szCs w:val="32"/>
        </w:rPr>
      </w:pPr>
      <w:r>
        <w:rPr>
          <w:rFonts w:hint="eastAsia" w:ascii="仿宋" w:hAnsi="仿宋" w:eastAsia="仿宋"/>
          <w:sz w:val="32"/>
          <w:szCs w:val="32"/>
        </w:rPr>
        <w:t>二、收入决算表 ............................ .......</w:t>
      </w:r>
    </w:p>
    <w:p>
      <w:pPr>
        <w:jc w:val="left"/>
        <w:rPr>
          <w:rFonts w:ascii="仿宋" w:hAnsi="仿宋" w:eastAsia="仿宋"/>
          <w:sz w:val="32"/>
          <w:szCs w:val="32"/>
        </w:rPr>
      </w:pPr>
      <w:r>
        <w:rPr>
          <w:rFonts w:hint="eastAsia" w:ascii="仿宋" w:hAnsi="仿宋" w:eastAsia="仿宋"/>
          <w:sz w:val="32"/>
          <w:szCs w:val="32"/>
        </w:rPr>
        <w:t>三、支出决算表 ...................................</w:t>
      </w:r>
    </w:p>
    <w:p>
      <w:pPr>
        <w:jc w:val="left"/>
        <w:rPr>
          <w:rFonts w:ascii="仿宋" w:hAnsi="仿宋" w:eastAsia="仿宋"/>
          <w:sz w:val="32"/>
          <w:szCs w:val="32"/>
        </w:rPr>
      </w:pPr>
      <w:r>
        <w:rPr>
          <w:rFonts w:hint="eastAsia" w:ascii="仿宋" w:hAnsi="仿宋" w:eastAsia="仿宋"/>
          <w:sz w:val="32"/>
          <w:szCs w:val="32"/>
        </w:rPr>
        <w:t>四、财政拨款收入支出决算总表 ......................</w:t>
      </w:r>
    </w:p>
    <w:p>
      <w:pPr>
        <w:jc w:val="left"/>
        <w:rPr>
          <w:rFonts w:ascii="仿宋" w:hAnsi="仿宋" w:eastAsia="仿宋"/>
          <w:sz w:val="32"/>
          <w:szCs w:val="32"/>
        </w:rPr>
      </w:pPr>
      <w:r>
        <w:rPr>
          <w:rFonts w:hint="eastAsia" w:ascii="仿宋" w:hAnsi="仿宋" w:eastAsia="仿宋"/>
          <w:sz w:val="32"/>
          <w:szCs w:val="32"/>
        </w:rPr>
        <w:t>五、一般公共预算财政拨款支出决算表 .................</w:t>
      </w:r>
    </w:p>
    <w:p>
      <w:pPr>
        <w:jc w:val="left"/>
        <w:rPr>
          <w:rFonts w:ascii="仿宋" w:hAnsi="仿宋" w:eastAsia="仿宋"/>
          <w:sz w:val="32"/>
          <w:szCs w:val="32"/>
        </w:rPr>
      </w:pPr>
      <w:r>
        <w:rPr>
          <w:rFonts w:hint="eastAsia" w:ascii="仿宋" w:hAnsi="仿宋" w:eastAsia="仿宋"/>
          <w:sz w:val="32"/>
          <w:szCs w:val="32"/>
        </w:rPr>
        <w:t>六、</w:t>
      </w:r>
      <w:r>
        <w:rPr>
          <w:rFonts w:hint="eastAsia" w:ascii="仿宋" w:hAnsi="仿宋" w:eastAsia="仿宋"/>
          <w:spacing w:val="-14"/>
          <w:sz w:val="32"/>
          <w:szCs w:val="32"/>
        </w:rPr>
        <w:t>一般公共预算财政拨款基本支出决算表</w:t>
      </w:r>
      <w:r>
        <w:rPr>
          <w:rFonts w:hint="eastAsia" w:ascii="仿宋" w:hAnsi="仿宋" w:eastAsia="仿宋"/>
          <w:sz w:val="32"/>
          <w:szCs w:val="32"/>
        </w:rPr>
        <w:t>............... ..</w:t>
      </w:r>
    </w:p>
    <w:p>
      <w:pPr>
        <w:jc w:val="left"/>
        <w:rPr>
          <w:rFonts w:ascii="仿宋" w:hAnsi="仿宋" w:eastAsia="仿宋"/>
          <w:sz w:val="32"/>
          <w:szCs w:val="32"/>
        </w:rPr>
      </w:pPr>
      <w:r>
        <w:rPr>
          <w:rFonts w:hint="eastAsia" w:ascii="仿宋" w:hAnsi="仿宋" w:eastAsia="仿宋"/>
          <w:sz w:val="32"/>
          <w:szCs w:val="32"/>
        </w:rPr>
        <w:t>七、一般公共预算财政拨款“三公”经费支出决算表.......</w:t>
      </w:r>
    </w:p>
    <w:p>
      <w:pPr>
        <w:jc w:val="left"/>
        <w:rPr>
          <w:rFonts w:ascii="仿宋" w:hAnsi="仿宋" w:eastAsia="仿宋"/>
          <w:sz w:val="32"/>
          <w:szCs w:val="32"/>
        </w:rPr>
      </w:pPr>
      <w:r>
        <w:rPr>
          <w:rFonts w:hint="eastAsia" w:ascii="仿宋" w:hAnsi="仿宋" w:eastAsia="仿宋"/>
          <w:sz w:val="32"/>
          <w:szCs w:val="32"/>
        </w:rPr>
        <w:t>八、政府性基金预算财政拨款收入支出决算表 ...........</w:t>
      </w:r>
    </w:p>
    <w:p>
      <w:pPr>
        <w:jc w:val="left"/>
        <w:rPr>
          <w:rFonts w:ascii="仿宋" w:hAnsi="仿宋" w:eastAsia="仿宋"/>
          <w:sz w:val="32"/>
          <w:szCs w:val="32"/>
        </w:rPr>
      </w:pPr>
      <w:r>
        <w:rPr>
          <w:rFonts w:hint="eastAsia" w:ascii="仿宋" w:hAnsi="仿宋" w:eastAsia="仿宋"/>
          <w:sz w:val="32"/>
          <w:szCs w:val="32"/>
        </w:rPr>
        <w:t>九、</w:t>
      </w:r>
      <w:r>
        <w:rPr>
          <w:rFonts w:hint="eastAsia" w:ascii="仿宋" w:hAnsi="仿宋" w:eastAsia="仿宋"/>
          <w:spacing w:val="-14"/>
          <w:sz w:val="32"/>
          <w:szCs w:val="32"/>
        </w:rPr>
        <w:t>国有资本经营预算财政拨款支出决算表</w:t>
      </w:r>
      <w:r>
        <w:rPr>
          <w:rFonts w:hint="eastAsia" w:ascii="仿宋" w:hAnsi="仿宋" w:eastAsia="仿宋"/>
          <w:sz w:val="32"/>
          <w:szCs w:val="32"/>
        </w:rPr>
        <w:t>.................</w:t>
      </w:r>
    </w:p>
    <w:p>
      <w:pPr>
        <w:jc w:val="left"/>
        <w:rPr>
          <w:rFonts w:ascii="仿宋" w:hAnsi="仿宋" w:eastAsia="仿宋"/>
          <w:sz w:val="32"/>
          <w:szCs w:val="32"/>
        </w:rPr>
      </w:pPr>
      <w:r>
        <w:rPr>
          <w:rFonts w:hint="eastAsia" w:ascii="仿宋" w:hAnsi="仿宋" w:eastAsia="仿宋"/>
          <w:b/>
          <w:sz w:val="32"/>
          <w:szCs w:val="32"/>
        </w:rPr>
        <w:t xml:space="preserve">第三部分 </w:t>
      </w:r>
      <w:r>
        <w:rPr>
          <w:rFonts w:hint="eastAsia" w:ascii="仿宋" w:hAnsi="仿宋" w:eastAsia="仿宋" w:cs="仿宋_GB2312"/>
          <w:sz w:val="32"/>
          <w:szCs w:val="32"/>
        </w:rPr>
        <w:t>2021</w:t>
      </w:r>
      <w:r>
        <w:rPr>
          <w:rFonts w:hint="eastAsia" w:ascii="仿宋" w:hAnsi="仿宋" w:eastAsia="仿宋"/>
          <w:b/>
          <w:sz w:val="32"/>
          <w:szCs w:val="32"/>
        </w:rPr>
        <w:t>年度部门决算情况说明</w:t>
      </w:r>
      <w:r>
        <w:rPr>
          <w:rFonts w:hint="eastAsia" w:ascii="仿宋" w:hAnsi="仿宋" w:eastAsia="仿宋"/>
          <w:sz w:val="32"/>
          <w:szCs w:val="32"/>
        </w:rPr>
        <w:t xml:space="preserve"> .................</w:t>
      </w:r>
    </w:p>
    <w:p>
      <w:pPr>
        <w:jc w:val="left"/>
        <w:rPr>
          <w:rFonts w:ascii="仿宋" w:hAnsi="仿宋" w:eastAsia="仿宋"/>
          <w:sz w:val="32"/>
          <w:szCs w:val="32"/>
        </w:rPr>
      </w:pPr>
      <w:r>
        <w:rPr>
          <w:rFonts w:hint="eastAsia" w:ascii="仿宋" w:hAnsi="仿宋" w:eastAsia="仿宋"/>
          <w:sz w:val="32"/>
          <w:szCs w:val="32"/>
        </w:rPr>
        <w:t>一、收入支出决算总体情况说明 .......................</w:t>
      </w:r>
    </w:p>
    <w:p>
      <w:pPr>
        <w:jc w:val="left"/>
        <w:rPr>
          <w:rFonts w:ascii="仿宋" w:hAnsi="仿宋" w:eastAsia="仿宋"/>
          <w:sz w:val="32"/>
          <w:szCs w:val="32"/>
        </w:rPr>
      </w:pPr>
      <w:r>
        <w:rPr>
          <w:rFonts w:hint="eastAsia" w:ascii="仿宋" w:hAnsi="仿宋" w:eastAsia="仿宋"/>
          <w:sz w:val="32"/>
          <w:szCs w:val="32"/>
        </w:rPr>
        <w:t>二、一般公共预算财政拨款支出决算情况说明............</w:t>
      </w:r>
    </w:p>
    <w:p>
      <w:pPr>
        <w:jc w:val="left"/>
        <w:rPr>
          <w:rFonts w:ascii="仿宋" w:hAnsi="仿宋" w:eastAsia="仿宋"/>
          <w:sz w:val="32"/>
          <w:szCs w:val="32"/>
        </w:rPr>
      </w:pPr>
      <w:r>
        <w:rPr>
          <w:rFonts w:hint="eastAsia" w:ascii="仿宋" w:hAnsi="仿宋" w:eastAsia="仿宋"/>
          <w:sz w:val="32"/>
          <w:szCs w:val="32"/>
        </w:rPr>
        <w:t>三、政府性基金预算财政拨款支出决算情况说明 .........</w:t>
      </w:r>
    </w:p>
    <w:p>
      <w:pPr>
        <w:jc w:val="left"/>
        <w:rPr>
          <w:rFonts w:ascii="仿宋" w:hAnsi="仿宋" w:eastAsia="仿宋"/>
          <w:sz w:val="32"/>
          <w:szCs w:val="32"/>
        </w:rPr>
      </w:pPr>
      <w:r>
        <w:rPr>
          <w:rFonts w:hint="eastAsia" w:ascii="仿宋" w:hAnsi="仿宋" w:eastAsia="仿宋"/>
          <w:sz w:val="32"/>
          <w:szCs w:val="32"/>
        </w:rPr>
        <w:t>四、国有资本经营预算财政拨款支出决算情况说明........</w:t>
      </w:r>
    </w:p>
    <w:p>
      <w:pPr>
        <w:jc w:val="left"/>
        <w:rPr>
          <w:rFonts w:ascii="仿宋" w:hAnsi="仿宋" w:eastAsia="仿宋"/>
          <w:sz w:val="32"/>
          <w:szCs w:val="32"/>
        </w:rPr>
      </w:pPr>
      <w:r>
        <w:rPr>
          <w:rFonts w:hint="eastAsia" w:ascii="仿宋" w:hAnsi="仿宋" w:eastAsia="仿宋"/>
          <w:sz w:val="32"/>
          <w:szCs w:val="32"/>
        </w:rPr>
        <w:t>五、一般公共预算财政拨款基本支出决算情况说明........</w:t>
      </w:r>
    </w:p>
    <w:p>
      <w:pPr>
        <w:jc w:val="left"/>
        <w:rPr>
          <w:rFonts w:ascii="仿宋" w:hAnsi="仿宋" w:eastAsia="仿宋"/>
          <w:sz w:val="32"/>
          <w:szCs w:val="32"/>
        </w:rPr>
      </w:pPr>
      <w:r>
        <w:rPr>
          <w:rFonts w:hint="eastAsia" w:ascii="仿宋" w:hAnsi="仿宋" w:eastAsia="仿宋"/>
          <w:sz w:val="32"/>
          <w:szCs w:val="32"/>
        </w:rPr>
        <w:t>六、一般公共预算财政拨款“三公”经费支出决算情况说明 .........</w:t>
      </w:r>
    </w:p>
    <w:p>
      <w:pPr>
        <w:jc w:val="left"/>
        <w:rPr>
          <w:rFonts w:ascii="仿宋" w:hAnsi="仿宋" w:eastAsia="仿宋"/>
          <w:sz w:val="32"/>
          <w:szCs w:val="32"/>
        </w:rPr>
      </w:pPr>
      <w:r>
        <w:rPr>
          <w:rFonts w:hint="eastAsia" w:ascii="仿宋" w:hAnsi="仿宋" w:eastAsia="仿宋"/>
          <w:sz w:val="32"/>
          <w:szCs w:val="32"/>
        </w:rPr>
        <w:t>七、预算绩效情况说明................................</w:t>
      </w:r>
    </w:p>
    <w:p>
      <w:pPr>
        <w:jc w:val="left"/>
        <w:rPr>
          <w:rFonts w:ascii="仿宋" w:hAnsi="仿宋" w:eastAsia="仿宋"/>
          <w:sz w:val="32"/>
          <w:szCs w:val="32"/>
        </w:rPr>
      </w:pPr>
      <w:r>
        <w:rPr>
          <w:rFonts w:hint="eastAsia" w:ascii="仿宋" w:hAnsi="仿宋" w:eastAsia="仿宋"/>
          <w:sz w:val="32"/>
          <w:szCs w:val="32"/>
        </w:rPr>
        <w:t>八、其他重要事项情况说明...................... ......</w:t>
      </w:r>
    </w:p>
    <w:p>
      <w:pPr>
        <w:jc w:val="left"/>
        <w:rPr>
          <w:rFonts w:ascii="仿宋" w:hAnsi="仿宋" w:eastAsia="仿宋"/>
          <w:sz w:val="32"/>
          <w:szCs w:val="32"/>
        </w:rPr>
      </w:pPr>
      <w:r>
        <w:rPr>
          <w:rFonts w:hint="eastAsia" w:ascii="仿宋" w:hAnsi="仿宋" w:eastAsia="仿宋"/>
          <w:b/>
          <w:sz w:val="32"/>
          <w:szCs w:val="32"/>
        </w:rPr>
        <w:t>第四部分 名词解释</w:t>
      </w:r>
      <w:r>
        <w:rPr>
          <w:rFonts w:hint="eastAsia" w:ascii="仿宋" w:hAnsi="仿宋" w:eastAsia="仿宋"/>
          <w:sz w:val="32"/>
          <w:szCs w:val="32"/>
        </w:rPr>
        <w:t xml:space="preserve"> .................................</w:t>
      </w:r>
    </w:p>
    <w:p>
      <w:pPr>
        <w:jc w:val="left"/>
        <w:rPr>
          <w:rFonts w:ascii="仿宋" w:hAnsi="仿宋" w:eastAsia="仿宋"/>
          <w:sz w:val="32"/>
          <w:szCs w:val="32"/>
        </w:rPr>
      </w:pPr>
      <w:r>
        <w:rPr>
          <w:rFonts w:hint="eastAsia" w:ascii="仿宋" w:hAnsi="仿宋" w:eastAsia="仿宋"/>
          <w:b/>
          <w:sz w:val="32"/>
          <w:szCs w:val="32"/>
        </w:rPr>
        <w:t>第五部分 附件</w:t>
      </w:r>
      <w:r>
        <w:rPr>
          <w:rFonts w:hint="eastAsia" w:ascii="仿宋" w:hAnsi="仿宋" w:eastAsia="仿宋"/>
          <w:sz w:val="32"/>
          <w:szCs w:val="32"/>
        </w:rPr>
        <w:t xml:space="preserve"> .....................................</w:t>
      </w: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center"/>
        <w:rPr>
          <w:rFonts w:ascii="黑体" w:hAnsi="黑体" w:eastAsia="黑体"/>
          <w:sz w:val="36"/>
          <w:szCs w:val="36"/>
        </w:rPr>
      </w:pPr>
      <w:r>
        <w:rPr>
          <w:rFonts w:hint="eastAsia" w:ascii="黑体" w:hAnsi="黑体" w:eastAsia="黑体"/>
          <w:sz w:val="36"/>
          <w:szCs w:val="36"/>
        </w:rPr>
        <w:t>第一部分 单位概况</w:t>
      </w:r>
    </w:p>
    <w:p>
      <w:pPr>
        <w:jc w:val="center"/>
        <w:rPr>
          <w:rFonts w:ascii="黑体" w:hAnsi="黑体" w:eastAsia="黑体"/>
          <w:sz w:val="36"/>
          <w:szCs w:val="36"/>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一、单位主要职责</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宁德市体育局</w:t>
      </w:r>
      <w:r>
        <w:rPr>
          <w:rFonts w:hint="eastAsia" w:ascii="仿宋" w:hAnsi="仿宋" w:eastAsia="仿宋" w:cs="仿宋"/>
          <w:sz w:val="32"/>
          <w:szCs w:val="32"/>
        </w:rPr>
        <w:t>的主要职责是：</w:t>
      </w:r>
    </w:p>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　　（一）贯彻执行国家、省有关体育工作的法律法规和政策， </w:t>
      </w:r>
    </w:p>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起草并组织实施全市有关体育的规范性文件。 </w:t>
      </w:r>
    </w:p>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　　（二）拟订并组织实施全市体育事业发展规划，协调全市区 </w:t>
      </w:r>
    </w:p>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域性体育发展；负责推动多元化体育服务体系建设，推进全市体 </w:t>
      </w:r>
    </w:p>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育公共服务和体育体制改革。 </w:t>
      </w:r>
    </w:p>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　　（三）统筹规划全市群众体育发展，推行全民健身计划，监 </w:t>
      </w:r>
    </w:p>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督实施国家体育锻炼标准，推动国民体质监测和社会体育指导工 </w:t>
      </w:r>
    </w:p>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作队伍建设；指导公共体育设施的建设，负责公共体育设施的监 </w:t>
      </w:r>
    </w:p>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 w:hAnsi="仿宋" w:eastAsia="仿宋" w:cs="仿宋"/>
        </w:rPr>
      </w:pPr>
      <w:r>
        <w:rPr>
          <w:rFonts w:hint="eastAsia" w:ascii="仿宋" w:hAnsi="仿宋" w:eastAsia="仿宋" w:cs="仿宋"/>
          <w:color w:val="000000"/>
          <w:kern w:val="0"/>
          <w:sz w:val="30"/>
          <w:szCs w:val="30"/>
          <w:lang w:val="en-US" w:eastAsia="zh-CN" w:bidi="ar"/>
        </w:rPr>
        <w:t>督管理。</w:t>
      </w:r>
    </w:p>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　　（四）统筹规划全市竞技体育发展和体育运动项目设置与重 </w:t>
      </w:r>
    </w:p>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点布局；指导协调体育训练，负责全市运动队伍的建设和体育后 </w:t>
      </w:r>
    </w:p>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备人才的选拔和输送工作，协调运动员社会保障工作；组织协调 </w:t>
      </w:r>
    </w:p>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重大体育竞赛；组织、协调、监督体育运动中的反兴奋剂工作。 </w:t>
      </w:r>
    </w:p>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　　（五）统筹规划全市青少年体育发展，指导和推进青少年体 </w:t>
      </w:r>
    </w:p>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 w:hAnsi="仿宋" w:eastAsia="仿宋" w:cs="仿宋"/>
        </w:rPr>
      </w:pPr>
      <w:r>
        <w:rPr>
          <w:rFonts w:hint="eastAsia" w:ascii="仿宋" w:hAnsi="仿宋" w:eastAsia="仿宋" w:cs="仿宋"/>
          <w:color w:val="000000"/>
          <w:kern w:val="0"/>
          <w:sz w:val="30"/>
          <w:szCs w:val="30"/>
          <w:lang w:val="en-US" w:eastAsia="zh-CN" w:bidi="ar"/>
        </w:rPr>
        <w:t>育工作。</w:t>
      </w:r>
    </w:p>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　　（六）拟订并组织实施全市体育产业发展规划和政策，促进 </w:t>
      </w:r>
    </w:p>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体育市场发展；规范体育服务管理，推进体育标准化建设；配合 </w:t>
      </w:r>
    </w:p>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做好体育彩票的发行管理。 </w:t>
      </w:r>
    </w:p>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　　（七）指导、管理全市体育外事有关工作，组织开展国际间 </w:t>
      </w:r>
    </w:p>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及港澳台的体育交流与合作。 </w:t>
      </w:r>
    </w:p>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　　（八）指导、组织体育宣传、教育工作；组织开展体育领域 </w:t>
      </w:r>
    </w:p>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 w:hAnsi="仿宋" w:eastAsia="仿宋" w:cs="仿宋"/>
        </w:rPr>
      </w:pPr>
      <w:r>
        <w:rPr>
          <w:rFonts w:hint="eastAsia" w:ascii="仿宋" w:hAnsi="仿宋" w:eastAsia="仿宋" w:cs="仿宋"/>
          <w:color w:val="000000"/>
          <w:kern w:val="0"/>
          <w:sz w:val="30"/>
          <w:szCs w:val="30"/>
          <w:lang w:val="en-US" w:eastAsia="zh-CN" w:bidi="ar"/>
        </w:rPr>
        <w:t xml:space="preserve">的科技研究和成果推广。 </w:t>
      </w:r>
    </w:p>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0"/>
          <w:szCs w:val="30"/>
          <w:lang w:val="en-US" w:eastAsia="zh-CN" w:bidi="ar"/>
        </w:rPr>
        <w:t xml:space="preserve">　　（九）承办市委、市政府交办的其他事项。 </w:t>
      </w:r>
    </w:p>
    <w:p>
      <w:pPr>
        <w:spacing w:line="600" w:lineRule="exact"/>
        <w:ind w:firstLine="640" w:firstLineChars="200"/>
        <w:rPr>
          <w:rFonts w:ascii="黑体" w:hAnsi="黑体" w:eastAsia="黑体"/>
          <w:sz w:val="32"/>
          <w:szCs w:val="32"/>
          <w:highlight w:val="none"/>
        </w:rPr>
      </w:pPr>
      <w:r>
        <w:rPr>
          <w:rFonts w:hint="eastAsia" w:ascii="黑体" w:hAnsi="黑体" w:eastAsia="黑体"/>
          <w:sz w:val="32"/>
          <w:szCs w:val="32"/>
        </w:rPr>
        <w:t>二、</w:t>
      </w:r>
      <w:r>
        <w:rPr>
          <w:rFonts w:hint="eastAsia" w:ascii="黑体" w:hAnsi="黑体" w:eastAsia="黑体"/>
          <w:sz w:val="32"/>
          <w:szCs w:val="32"/>
          <w:highlight w:val="none"/>
        </w:rPr>
        <w:t>单位基本情况</w:t>
      </w:r>
    </w:p>
    <w:p>
      <w:pPr>
        <w:keepNext w:val="0"/>
        <w:keepLines w:val="0"/>
        <w:pageBreakBefore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从决算单位构成看</w:t>
      </w:r>
      <w:r>
        <w:rPr>
          <w:rFonts w:hint="eastAsia" w:ascii="仿宋" w:hAnsi="仿宋" w:eastAsia="仿宋" w:cs="仿宋"/>
          <w:sz w:val="32"/>
          <w:szCs w:val="32"/>
          <w:lang w:eastAsia="zh-CN"/>
        </w:rPr>
        <w:t>，宁德市体育局</w:t>
      </w:r>
      <w:r>
        <w:rPr>
          <w:rFonts w:hint="eastAsia" w:ascii="仿宋" w:hAnsi="仿宋" w:eastAsia="仿宋" w:cs="仿宋"/>
          <w:sz w:val="32"/>
          <w:szCs w:val="32"/>
        </w:rPr>
        <w:t>包括</w:t>
      </w:r>
      <w:r>
        <w:rPr>
          <w:rFonts w:hint="eastAsia" w:ascii="仿宋" w:hAnsi="仿宋" w:eastAsia="仿宋" w:cs="仿宋"/>
          <w:sz w:val="32"/>
          <w:szCs w:val="32"/>
          <w:lang w:val="en-US" w:eastAsia="zh-CN"/>
        </w:rPr>
        <w:t>3</w:t>
      </w:r>
      <w:r>
        <w:rPr>
          <w:rFonts w:hint="eastAsia" w:ascii="仿宋" w:hAnsi="仿宋" w:eastAsia="仿宋" w:cs="仿宋"/>
          <w:sz w:val="32"/>
          <w:szCs w:val="32"/>
        </w:rPr>
        <w:t>个机关行政科室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个</w:t>
      </w:r>
      <w:r>
        <w:rPr>
          <w:rFonts w:hint="eastAsia" w:ascii="仿宋" w:hAnsi="仿宋" w:eastAsia="仿宋" w:cs="仿宋"/>
          <w:sz w:val="32"/>
          <w:szCs w:val="32"/>
          <w:lang w:eastAsia="zh-CN"/>
        </w:rPr>
        <w:t>直</w:t>
      </w:r>
      <w:r>
        <w:rPr>
          <w:rFonts w:hint="eastAsia" w:ascii="仿宋" w:hAnsi="仿宋" w:eastAsia="仿宋" w:cs="仿宋"/>
          <w:sz w:val="32"/>
          <w:szCs w:val="32"/>
        </w:rPr>
        <w:t>属单位</w:t>
      </w:r>
      <w:r>
        <w:rPr>
          <w:rFonts w:hint="eastAsia" w:ascii="仿宋" w:hAnsi="仿宋" w:eastAsia="仿宋" w:cs="仿宋"/>
          <w:sz w:val="32"/>
          <w:szCs w:val="32"/>
          <w:lang w:eastAsia="zh-CN"/>
        </w:rPr>
        <w:t>及</w:t>
      </w:r>
      <w:r>
        <w:rPr>
          <w:rFonts w:hint="eastAsia" w:ascii="仿宋" w:hAnsi="仿宋" w:eastAsia="仿宋" w:cs="仿宋"/>
          <w:sz w:val="32"/>
          <w:szCs w:val="32"/>
          <w:lang w:val="en-US" w:eastAsia="zh-CN"/>
        </w:rPr>
        <w:t>1个挂靠单位</w:t>
      </w:r>
      <w:r>
        <w:rPr>
          <w:rFonts w:hint="eastAsia" w:ascii="仿宋" w:hAnsi="仿宋" w:eastAsia="仿宋" w:cs="仿宋"/>
          <w:sz w:val="32"/>
          <w:szCs w:val="32"/>
        </w:rPr>
        <w:t>，其中：列入</w:t>
      </w:r>
      <w:r>
        <w:rPr>
          <w:rFonts w:hint="eastAsia" w:ascii="仿宋" w:hAnsi="仿宋" w:eastAsia="仿宋" w:cs="仿宋"/>
          <w:sz w:val="32"/>
          <w:szCs w:val="32"/>
          <w:lang w:val="en-US" w:eastAsia="zh-CN"/>
        </w:rPr>
        <w:t>2021</w:t>
      </w:r>
      <w:r>
        <w:rPr>
          <w:rFonts w:hint="eastAsia" w:ascii="仿宋" w:hAnsi="仿宋" w:eastAsia="仿宋" w:cs="仿宋"/>
          <w:sz w:val="32"/>
          <w:szCs w:val="32"/>
        </w:rPr>
        <w:t>年部门决算编制范围的单位详细情况见下表:</w:t>
      </w:r>
    </w:p>
    <w:tbl>
      <w:tblPr>
        <w:tblStyle w:val="8"/>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2"/>
        <w:gridCol w:w="2880"/>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单位名称</w:t>
            </w:r>
          </w:p>
        </w:tc>
        <w:tc>
          <w:tcPr>
            <w:tcW w:w="2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单位性质</w:t>
            </w:r>
          </w:p>
        </w:tc>
        <w:tc>
          <w:tcPr>
            <w:tcW w:w="23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112"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left" w:pos="7513"/>
              </w:tabs>
              <w:kinsoku/>
              <w:wordWrap/>
              <w:overflowPunct/>
              <w:topLinePunct w:val="0"/>
              <w:autoSpaceDE/>
              <w:autoSpaceDN/>
              <w:bidi w:val="0"/>
              <w:adjustRightInd w:val="0"/>
              <w:snapToGrid w:val="0"/>
              <w:spacing w:line="600" w:lineRule="exac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宁德市体育局</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left" w:pos="7513"/>
              </w:tabs>
              <w:kinsoku/>
              <w:wordWrap/>
              <w:overflowPunct/>
              <w:topLinePunct w:val="0"/>
              <w:autoSpaceDE/>
              <w:autoSpaceDN/>
              <w:bidi w:val="0"/>
              <w:adjustRightInd w:val="0"/>
              <w:snapToGrid w:val="0"/>
              <w:spacing w:line="600" w:lineRule="exac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财政拨款</w:t>
            </w:r>
          </w:p>
        </w:tc>
        <w:tc>
          <w:tcPr>
            <w:tcW w:w="2346"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left" w:pos="7513"/>
              </w:tabs>
              <w:kinsoku/>
              <w:wordWrap/>
              <w:overflowPunct/>
              <w:topLinePunct w:val="0"/>
              <w:autoSpaceDE/>
              <w:autoSpaceDN/>
              <w:bidi w:val="0"/>
              <w:adjustRightInd w:val="0"/>
              <w:snapToGrid w:val="0"/>
              <w:spacing w:line="600" w:lineRule="exac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11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0"/>
                <w:szCs w:val="30"/>
                <w:lang w:val="en-US" w:eastAsia="zh-CN" w:bidi="ar"/>
              </w:rPr>
              <w:t xml:space="preserve">宁德市老体协办公室 </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left" w:pos="7513"/>
              </w:tabs>
              <w:kinsoku/>
              <w:wordWrap/>
              <w:overflowPunct/>
              <w:topLinePunct w:val="0"/>
              <w:autoSpaceDE/>
              <w:autoSpaceDN/>
              <w:bidi w:val="0"/>
              <w:adjustRightInd w:val="0"/>
              <w:snapToGrid w:val="0"/>
              <w:spacing w:line="600" w:lineRule="exac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　　财政拨款</w:t>
            </w:r>
          </w:p>
        </w:tc>
        <w:tc>
          <w:tcPr>
            <w:tcW w:w="2346"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left" w:pos="7513"/>
              </w:tabs>
              <w:kinsoku/>
              <w:wordWrap/>
              <w:overflowPunct/>
              <w:topLinePunct w:val="0"/>
              <w:autoSpaceDE/>
              <w:autoSpaceDN/>
              <w:bidi w:val="0"/>
              <w:adjustRightInd w:val="0"/>
              <w:snapToGrid w:val="0"/>
              <w:spacing w:line="600" w:lineRule="exac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3112"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left" w:pos="7513"/>
              </w:tabs>
              <w:kinsoku/>
              <w:wordWrap/>
              <w:overflowPunct/>
              <w:topLinePunct w:val="0"/>
              <w:autoSpaceDE/>
              <w:autoSpaceDN/>
              <w:bidi w:val="0"/>
              <w:adjustRightInd w:val="0"/>
              <w:snapToGrid w:val="0"/>
              <w:spacing w:line="600" w:lineRule="exac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宁德市体育中心</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left" w:pos="7513"/>
              </w:tabs>
              <w:kinsoku/>
              <w:wordWrap/>
              <w:overflowPunct/>
              <w:topLinePunct w:val="0"/>
              <w:autoSpaceDE/>
              <w:autoSpaceDN/>
              <w:bidi w:val="0"/>
              <w:adjustRightInd w:val="0"/>
              <w:snapToGrid w:val="0"/>
              <w:spacing w:line="600" w:lineRule="exac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自收自支</w:t>
            </w:r>
          </w:p>
        </w:tc>
        <w:tc>
          <w:tcPr>
            <w:tcW w:w="2346" w:type="dxa"/>
            <w:tcBorders>
              <w:top w:val="single" w:color="auto" w:sz="4" w:space="0"/>
              <w:left w:val="single" w:color="auto" w:sz="4" w:space="0"/>
              <w:bottom w:val="single" w:color="auto" w:sz="4" w:space="0"/>
              <w:right w:val="single" w:color="auto" w:sz="4" w:space="0"/>
            </w:tcBorders>
          </w:tcPr>
          <w:p>
            <w:pPr>
              <w:keepNext w:val="0"/>
              <w:keepLines w:val="0"/>
              <w:pageBreakBefore w:val="0"/>
              <w:tabs>
                <w:tab w:val="left" w:pos="7513"/>
              </w:tabs>
              <w:kinsoku/>
              <w:wordWrap/>
              <w:overflowPunct/>
              <w:topLinePunct w:val="0"/>
              <w:autoSpaceDE/>
              <w:autoSpaceDN/>
              <w:bidi w:val="0"/>
              <w:adjustRightInd w:val="0"/>
              <w:snapToGrid w:val="0"/>
              <w:spacing w:line="600" w:lineRule="exac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9</w:t>
            </w:r>
          </w:p>
        </w:tc>
      </w:tr>
    </w:tbl>
    <w:p>
      <w:pPr>
        <w:spacing w:line="600" w:lineRule="exact"/>
        <w:ind w:firstLine="640" w:firstLineChars="200"/>
        <w:rPr>
          <w:rFonts w:ascii="黑体" w:hAnsi="黑体" w:eastAsia="黑体"/>
          <w:sz w:val="32"/>
          <w:szCs w:val="32"/>
        </w:rPr>
      </w:pPr>
      <w:r>
        <w:rPr>
          <w:rFonts w:hint="eastAsia" w:ascii="黑体" w:hAnsi="黑体" w:eastAsia="黑体"/>
          <w:sz w:val="32"/>
          <w:szCs w:val="32"/>
        </w:rPr>
        <w:t>三、单位主要工作总结</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w:t>
      </w:r>
      <w:r>
        <w:rPr>
          <w:rFonts w:hint="eastAsia" w:ascii="仿宋" w:hAnsi="仿宋" w:eastAsia="仿宋" w:cs="仿宋"/>
          <w:sz w:val="32"/>
          <w:szCs w:val="32"/>
          <w:lang w:eastAsia="zh-CN"/>
        </w:rPr>
        <w:t>市体育局</w:t>
      </w:r>
      <w:r>
        <w:rPr>
          <w:rFonts w:hint="eastAsia" w:ascii="仿宋" w:hAnsi="仿宋" w:eastAsia="仿宋" w:cs="仿宋"/>
          <w:sz w:val="32"/>
          <w:szCs w:val="32"/>
        </w:rPr>
        <w:t>主要任务是：</w:t>
      </w:r>
      <w:r>
        <w:rPr>
          <w:rFonts w:hint="eastAsia" w:ascii="仿宋" w:hAnsi="仿宋" w:eastAsia="仿宋" w:cs="仿宋"/>
          <w:b w:val="0"/>
          <w:bCs/>
          <w:sz w:val="32"/>
          <w:szCs w:val="32"/>
        </w:rPr>
        <w:t>广泛开展群众体育</w:t>
      </w:r>
      <w:r>
        <w:rPr>
          <w:rFonts w:hint="eastAsia" w:ascii="仿宋" w:hAnsi="仿宋" w:eastAsia="仿宋" w:cs="仿宋"/>
          <w:b w:val="0"/>
          <w:bCs/>
          <w:sz w:val="32"/>
          <w:szCs w:val="32"/>
          <w:lang w:eastAsia="zh-CN"/>
        </w:rPr>
        <w:t>运动、提升竞技体育实力、有序推进体育产业发展、不断加强自身建设</w:t>
      </w:r>
      <w:r>
        <w:rPr>
          <w:rFonts w:hint="eastAsia" w:ascii="仿宋" w:hAnsi="仿宋" w:eastAsia="仿宋" w:cs="仿宋"/>
          <w:b w:val="0"/>
          <w:bCs/>
          <w:sz w:val="32"/>
          <w:szCs w:val="32"/>
        </w:rPr>
        <w:t>。</w:t>
      </w:r>
      <w:r>
        <w:rPr>
          <w:rFonts w:hint="eastAsia" w:ascii="仿宋" w:hAnsi="仿宋" w:eastAsia="仿宋" w:cs="仿宋"/>
          <w:sz w:val="32"/>
          <w:szCs w:val="32"/>
        </w:rPr>
        <w:t>围绕上述任务，重点完成了以下工作：</w:t>
      </w:r>
    </w:p>
    <w:p>
      <w:pPr>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群众体育广泛开展</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b w:val="0"/>
          <w:bCs/>
          <w:sz w:val="32"/>
          <w:szCs w:val="32"/>
        </w:rPr>
        <w:t>1.加快推进全民健身场地设施建设。投</w:t>
      </w:r>
      <w:r>
        <w:rPr>
          <w:rFonts w:hint="eastAsia" w:ascii="仿宋" w:hAnsi="仿宋" w:eastAsia="仿宋" w:cs="仿宋"/>
          <w:sz w:val="32"/>
          <w:szCs w:val="32"/>
        </w:rPr>
        <w:t>入资金650万元，充分利用城区金角银边，在城区建设全民健身运动场10个；投入60万元在村、社区配置全民健身路径20条、打造体育示范社区1个，进一步完善群众“15分钟健身圈”。在省体育局支持下，2020年以来，我局共争取智慧体育公园和全民健身中心建设补助资金1800万元，建设智慧体育公园4个、全民健身中心1个，其中2020年</w:t>
      </w:r>
      <w:r>
        <w:rPr>
          <w:rFonts w:hint="eastAsia" w:ascii="仿宋" w:hAnsi="仿宋" w:eastAsia="仿宋" w:cs="仿宋"/>
          <w:sz w:val="32"/>
          <w:szCs w:val="32"/>
          <w:lang w:eastAsia="zh-CN"/>
        </w:rPr>
        <w:t>启动</w:t>
      </w:r>
      <w:r>
        <w:rPr>
          <w:rFonts w:hint="eastAsia" w:ascii="仿宋" w:hAnsi="仿宋" w:eastAsia="仿宋" w:cs="仿宋"/>
          <w:sz w:val="32"/>
          <w:szCs w:val="32"/>
        </w:rPr>
        <w:t>建设的2个智慧体育公园（霞浦、周宁），均已投入使用，2021年争取的项目中，蕉城金溪智慧体育公园已建成投用，其余项目均按序时进度推进。截至</w:t>
      </w:r>
      <w:r>
        <w:rPr>
          <w:rFonts w:hint="eastAsia" w:ascii="仿宋" w:hAnsi="仿宋" w:eastAsia="仿宋" w:cs="仿宋"/>
          <w:sz w:val="32"/>
          <w:szCs w:val="32"/>
          <w:lang w:val="en-US" w:eastAsia="zh-CN"/>
        </w:rPr>
        <w:t>2021年底</w:t>
      </w:r>
      <w:r>
        <w:rPr>
          <w:rFonts w:hint="eastAsia" w:ascii="仿宋" w:hAnsi="仿宋" w:eastAsia="仿宋" w:cs="仿宋"/>
          <w:sz w:val="32"/>
          <w:szCs w:val="32"/>
        </w:rPr>
        <w:t>，我市共有健身场地8169处，体育场地总面积约750万平方米，人均体育场地占地面积约2.38平方米。</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2.广泛开展全民健身赛事活动。</w:t>
      </w:r>
      <w:r>
        <w:rPr>
          <w:rFonts w:hint="eastAsia" w:ascii="仿宋" w:hAnsi="仿宋" w:eastAsia="仿宋" w:cs="仿宋"/>
          <w:sz w:val="32"/>
          <w:szCs w:val="32"/>
        </w:rPr>
        <w:t>结合庆祝</w:t>
      </w:r>
      <w:bookmarkStart w:id="0" w:name="_GoBack"/>
      <w:bookmarkEnd w:id="0"/>
      <w:r>
        <w:rPr>
          <w:rFonts w:hint="eastAsia" w:ascii="仿宋" w:hAnsi="仿宋" w:eastAsia="仿宋" w:cs="仿宋"/>
          <w:sz w:val="32"/>
          <w:szCs w:val="32"/>
          <w:lang w:eastAsia="zh-CN"/>
        </w:rPr>
        <w:t>中国共产党成立100周年</w:t>
      </w:r>
      <w:r>
        <w:rPr>
          <w:rFonts w:hint="eastAsia" w:ascii="仿宋" w:hAnsi="仿宋" w:eastAsia="仿宋" w:cs="仿宋"/>
          <w:sz w:val="32"/>
          <w:szCs w:val="32"/>
        </w:rPr>
        <w:t>系列活动，在全市开展健身气功展示、广场舞表演、健步走等形式多样、群众喜闻乐见的全民健身活动，激发群众参与全民健身的热情。投入90万元举办徒步、铁人三项、乒乓球、健身健美等28项全民健身运动会，参与人数达7万余人；牵头举办</w:t>
      </w:r>
      <w:r>
        <w:rPr>
          <w:rFonts w:hint="eastAsia" w:ascii="仿宋" w:hAnsi="仿宋" w:eastAsia="仿宋" w:cs="仿宋"/>
          <w:sz w:val="32"/>
          <w:szCs w:val="32"/>
          <w:lang w:eastAsia="zh-CN"/>
        </w:rPr>
        <w:t>的项目有</w:t>
      </w:r>
      <w:r>
        <w:rPr>
          <w:rFonts w:hint="eastAsia" w:ascii="仿宋" w:hAnsi="仿宋" w:eastAsia="仿宋" w:cs="仿宋"/>
          <w:sz w:val="32"/>
          <w:szCs w:val="32"/>
        </w:rPr>
        <w:t>篮球、羽毛球、游泳等市直机关职工运动会，丰富机关干部职工业余生活，调动干事创业精气神；积极开展运动健身进万家活动，先后在福鼎、古田举办运动健身进万家系列活动，促进全民健身向农村延伸。同时，按照“一月一赛事”</w:t>
      </w:r>
      <w:r>
        <w:rPr>
          <w:rFonts w:hint="eastAsia" w:ascii="仿宋" w:hAnsi="仿宋" w:eastAsia="仿宋" w:cs="仿宋"/>
          <w:sz w:val="32"/>
          <w:szCs w:val="32"/>
          <w:lang w:eastAsia="zh-CN"/>
        </w:rPr>
        <w:t>、</w:t>
      </w:r>
      <w:r>
        <w:rPr>
          <w:rFonts w:hint="eastAsia" w:ascii="仿宋" w:hAnsi="仿宋" w:eastAsia="仿宋" w:cs="仿宋"/>
          <w:sz w:val="32"/>
          <w:szCs w:val="32"/>
        </w:rPr>
        <w:t>“一县一精品”要求，积极指导各县（市、区）举办海钓赛、红色村跑、徒步登高等品牌赛事，提升体育品牌赛事知名度和影响力，推动全民健身活动普及。</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3.健全完善全民健身服务体系。</w:t>
      </w:r>
      <w:r>
        <w:rPr>
          <w:rFonts w:hint="eastAsia" w:ascii="仿宋" w:hAnsi="仿宋" w:eastAsia="仿宋" w:cs="仿宋"/>
          <w:sz w:val="32"/>
          <w:szCs w:val="32"/>
        </w:rPr>
        <w:t>定期开展社会体育指导员培训，</w:t>
      </w:r>
      <w:r>
        <w:rPr>
          <w:rFonts w:hint="eastAsia" w:ascii="仿宋" w:hAnsi="仿宋" w:eastAsia="仿宋" w:cs="仿宋"/>
          <w:sz w:val="32"/>
          <w:szCs w:val="32"/>
          <w:lang w:val="en-US" w:eastAsia="zh-CN"/>
        </w:rPr>
        <w:t>2021</w:t>
      </w:r>
      <w:r>
        <w:rPr>
          <w:rFonts w:hint="eastAsia" w:ascii="仿宋" w:hAnsi="仿宋" w:eastAsia="仿宋" w:cs="仿宋"/>
          <w:sz w:val="32"/>
          <w:szCs w:val="32"/>
        </w:rPr>
        <w:t>年共举办二级社会体育指导员培训班2期，共计培训275人，进一步壮大了群众日常健身指导员队伍，截至</w:t>
      </w:r>
      <w:r>
        <w:rPr>
          <w:rFonts w:hint="eastAsia" w:ascii="仿宋" w:hAnsi="仿宋" w:eastAsia="仿宋" w:cs="仿宋"/>
          <w:sz w:val="32"/>
          <w:szCs w:val="32"/>
          <w:lang w:val="en-US" w:eastAsia="zh-CN"/>
        </w:rPr>
        <w:t>2021年底</w:t>
      </w:r>
      <w:r>
        <w:rPr>
          <w:rFonts w:hint="eastAsia" w:ascii="仿宋" w:hAnsi="仿宋" w:eastAsia="仿宋" w:cs="仿宋"/>
          <w:sz w:val="32"/>
          <w:szCs w:val="32"/>
        </w:rPr>
        <w:t>，全市共有二级社会体育指导员6756人；开展国民体质测试6600余人，合格率达93.2%；举办全国百城千村健身气功展示活动，展演“六字诀”、“五禽戏”等经典健身气功项目，进一步推广全民健身运动技能；持续加强对游泳等高危险性体育项目经营的监督管理，整治游泳场所安全隐患，</w:t>
      </w:r>
      <w:r>
        <w:rPr>
          <w:rFonts w:hint="eastAsia" w:ascii="仿宋" w:hAnsi="仿宋" w:eastAsia="仿宋" w:cs="仿宋"/>
          <w:sz w:val="32"/>
          <w:szCs w:val="32"/>
          <w:lang w:eastAsia="zh-CN"/>
        </w:rPr>
        <w:t>一</w:t>
      </w:r>
      <w:r>
        <w:rPr>
          <w:rFonts w:hint="eastAsia" w:ascii="仿宋" w:hAnsi="仿宋" w:eastAsia="仿宋" w:cs="仿宋"/>
          <w:sz w:val="32"/>
          <w:szCs w:val="32"/>
        </w:rPr>
        <w:t>年来，共开展公共游泳场所“双随机”抽查7家，新审批游泳池7家；加强体育行政执法队伍建设，组织做好2021年全省体育专业法律知识考试（宁德考点）工作，全市体育系统干部职工65人参加考试，41人通过考试。</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竞技体育实力稳步提升</w:t>
      </w:r>
    </w:p>
    <w:p>
      <w:pPr>
        <w:pStyle w:val="4"/>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1.积极备战第十七届省运会。</w:t>
      </w:r>
      <w:r>
        <w:rPr>
          <w:rFonts w:hint="eastAsia" w:ascii="仿宋" w:hAnsi="仿宋" w:eastAsia="仿宋" w:cs="仿宋"/>
          <w:b w:val="0"/>
          <w:bCs w:val="0"/>
          <w:sz w:val="32"/>
          <w:szCs w:val="32"/>
          <w:lang w:val="en-US" w:eastAsia="zh-CN"/>
        </w:rPr>
        <w:t>2021</w:t>
      </w:r>
      <w:r>
        <w:rPr>
          <w:rFonts w:hint="eastAsia" w:ascii="仿宋" w:hAnsi="仿宋" w:eastAsia="仿宋" w:cs="仿宋"/>
          <w:sz w:val="32"/>
          <w:szCs w:val="32"/>
        </w:rPr>
        <w:t>年是备战第十七届省运会关键年，我市围绕“立足省运、服务全运、面向奥运”的战略布局，按照备战参赛工作方案，以市县联动为抓手，针对每个项目成立“金牌专班”，逐项研究出台督导措施。加强集训外训力度，提高运动员训练水平，</w:t>
      </w:r>
      <w:r>
        <w:rPr>
          <w:rFonts w:hint="eastAsia" w:ascii="仿宋" w:hAnsi="仿宋" w:eastAsia="仿宋" w:cs="仿宋"/>
          <w:sz w:val="32"/>
          <w:szCs w:val="32"/>
          <w:lang w:eastAsia="zh-CN"/>
        </w:rPr>
        <w:t>一</w:t>
      </w:r>
      <w:r>
        <w:rPr>
          <w:rFonts w:hint="eastAsia" w:ascii="仿宋" w:hAnsi="仿宋" w:eastAsia="仿宋" w:cs="仿宋"/>
          <w:sz w:val="32"/>
          <w:szCs w:val="32"/>
        </w:rPr>
        <w:t>年来，共组织运动队到高水平基地训练10批150人（次）。加强后勤保障，为优秀运动队和运动员采购营养品40万元，采购比赛训练器材8项59万元。积极向上输送优秀运动员，我市优秀运动员在省体校、省体工队等高水平训练单位</w:t>
      </w:r>
      <w:r>
        <w:rPr>
          <w:rFonts w:hint="eastAsia" w:ascii="仿宋" w:hAnsi="仿宋" w:eastAsia="仿宋" w:cs="仿宋"/>
          <w:sz w:val="32"/>
          <w:szCs w:val="32"/>
          <w:lang w:eastAsia="zh-CN"/>
        </w:rPr>
        <w:t>训练人数</w:t>
      </w:r>
      <w:r>
        <w:rPr>
          <w:rFonts w:hint="eastAsia" w:ascii="仿宋" w:hAnsi="仿宋" w:eastAsia="仿宋" w:cs="仿宋"/>
          <w:sz w:val="32"/>
          <w:szCs w:val="32"/>
        </w:rPr>
        <w:t>约180人。</w:t>
      </w:r>
      <w:r>
        <w:rPr>
          <w:rFonts w:hint="eastAsia" w:ascii="仿宋" w:hAnsi="仿宋" w:eastAsia="仿宋" w:cs="仿宋"/>
          <w:sz w:val="32"/>
          <w:szCs w:val="32"/>
          <w:lang w:val="en-US" w:eastAsia="zh-CN"/>
        </w:rPr>
        <w:t>2021年</w:t>
      </w:r>
      <w:r>
        <w:rPr>
          <w:rFonts w:hint="eastAsia" w:ascii="仿宋" w:hAnsi="仿宋" w:eastAsia="仿宋" w:cs="仿宋"/>
          <w:sz w:val="32"/>
          <w:szCs w:val="32"/>
        </w:rPr>
        <w:t>我市</w:t>
      </w:r>
      <w:r>
        <w:rPr>
          <w:rFonts w:hint="eastAsia" w:ascii="仿宋" w:hAnsi="仿宋" w:eastAsia="仿宋" w:cs="仿宋"/>
          <w:sz w:val="32"/>
          <w:szCs w:val="32"/>
          <w:lang w:eastAsia="zh-CN"/>
        </w:rPr>
        <w:t>运动员</w:t>
      </w:r>
      <w:r>
        <w:rPr>
          <w:rFonts w:hint="eastAsia" w:ascii="仿宋" w:hAnsi="仿宋" w:eastAsia="仿宋" w:cs="仿宋"/>
          <w:sz w:val="32"/>
          <w:szCs w:val="32"/>
        </w:rPr>
        <w:t>各大赛也取得了优异的成绩：</w:t>
      </w:r>
      <w:r>
        <w:rPr>
          <w:rFonts w:hint="eastAsia" w:ascii="仿宋" w:hAnsi="仿宋" w:eastAsia="仿宋" w:cs="仿宋"/>
          <w:b/>
          <w:bCs/>
          <w:sz w:val="32"/>
          <w:szCs w:val="32"/>
        </w:rPr>
        <w:t>东京奥运会：</w:t>
      </w:r>
      <w:r>
        <w:rPr>
          <w:rFonts w:hint="eastAsia" w:ascii="仿宋" w:hAnsi="仿宋" w:eastAsia="仿宋" w:cs="仿宋"/>
          <w:sz w:val="32"/>
          <w:szCs w:val="32"/>
        </w:rPr>
        <w:t>汤星强获得男子4x100米第</w:t>
      </w:r>
      <w:r>
        <w:rPr>
          <w:rFonts w:hint="eastAsia" w:ascii="仿宋" w:hAnsi="仿宋" w:eastAsia="仿宋" w:cs="仿宋"/>
          <w:sz w:val="32"/>
          <w:szCs w:val="32"/>
          <w:lang w:eastAsia="zh-CN"/>
        </w:rPr>
        <w:t>三</w:t>
      </w:r>
      <w:r>
        <w:rPr>
          <w:rFonts w:hint="eastAsia" w:ascii="仿宋" w:hAnsi="仿宋" w:eastAsia="仿宋" w:cs="仿宋"/>
          <w:sz w:val="32"/>
          <w:szCs w:val="32"/>
        </w:rPr>
        <w:t>名。龚莉（宁德籍，北京队注册）获空手道女子组手61公斤以上级铜牌；</w:t>
      </w:r>
      <w:r>
        <w:rPr>
          <w:rFonts w:hint="eastAsia" w:ascii="仿宋" w:hAnsi="仿宋" w:eastAsia="仿宋" w:cs="仿宋"/>
          <w:b/>
          <w:bCs/>
          <w:sz w:val="32"/>
          <w:szCs w:val="32"/>
        </w:rPr>
        <w:t>陕西全运会：</w:t>
      </w:r>
      <w:r>
        <w:rPr>
          <w:rFonts w:hint="eastAsia" w:ascii="仿宋" w:hAnsi="仿宋" w:eastAsia="仿宋" w:cs="仿宋"/>
          <w:sz w:val="32"/>
          <w:szCs w:val="32"/>
        </w:rPr>
        <w:t>我市共有25名运动员参加15个项目29个小项的比赛，取得2枚金牌（田径男子200米、4x100米）、1枚银牌（帆船女子49人级）、5枚铜牌（羽毛球女团、女排19岁以下组、举重男子73公斤级、女子七项全能），龚莉获空手道女子组手61公斤以上级金牌；</w:t>
      </w:r>
      <w:r>
        <w:rPr>
          <w:rFonts w:hint="eastAsia" w:ascii="仿宋" w:hAnsi="仿宋" w:eastAsia="仿宋" w:cs="仿宋"/>
          <w:b/>
          <w:bCs/>
          <w:sz w:val="32"/>
          <w:szCs w:val="32"/>
        </w:rPr>
        <w:t>省锦标赛：</w:t>
      </w:r>
      <w:r>
        <w:rPr>
          <w:rFonts w:hint="eastAsia" w:ascii="仿宋" w:hAnsi="仿宋" w:eastAsia="仿宋" w:cs="仿宋"/>
          <w:b w:val="0"/>
          <w:bCs w:val="0"/>
          <w:sz w:val="32"/>
          <w:szCs w:val="32"/>
          <w:lang w:val="en-US" w:eastAsia="zh-CN"/>
        </w:rPr>
        <w:t>2021年</w:t>
      </w:r>
      <w:r>
        <w:rPr>
          <w:rFonts w:hint="eastAsia" w:ascii="仿宋" w:hAnsi="仿宋" w:eastAsia="仿宋" w:cs="仿宋"/>
          <w:sz w:val="32"/>
          <w:szCs w:val="32"/>
        </w:rPr>
        <w:t>我市共报名参加35项（次）省青少年锦标赛，参赛人员1267人（含领队、教练、运动员），</w:t>
      </w:r>
      <w:r>
        <w:rPr>
          <w:rFonts w:hint="eastAsia" w:ascii="仿宋" w:hAnsi="仿宋" w:eastAsia="仿宋" w:cs="仿宋"/>
          <w:sz w:val="32"/>
          <w:szCs w:val="32"/>
          <w:lang w:val="en-US" w:eastAsia="zh-CN"/>
        </w:rPr>
        <w:t>2021年底</w:t>
      </w:r>
      <w:r>
        <w:rPr>
          <w:rFonts w:hint="eastAsia" w:ascii="仿宋" w:hAnsi="仿宋" w:eastAsia="仿宋" w:cs="仿宋"/>
          <w:sz w:val="32"/>
          <w:szCs w:val="32"/>
        </w:rPr>
        <w:t>已经完成19项（次），共获得单项第一名36项（次）、第二名44项（次）、第三名33项（次），带入第十七届省运会金牌2枚（女子射击团体总分第一、男子帆船团体总分第一）。</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2.积极探索体教融合，培育青少年体育基因。</w:t>
      </w:r>
      <w:r>
        <w:rPr>
          <w:rFonts w:hint="eastAsia" w:ascii="仿宋" w:hAnsi="仿宋" w:eastAsia="仿宋" w:cs="仿宋"/>
          <w:sz w:val="32"/>
          <w:szCs w:val="32"/>
        </w:rPr>
        <w:t>开展了传统体育进校园活动，举办了“百校万人”传递式传统体育运动会暨宁德市民族团结进步宣传教育活动，从体育的角度，让更多青少年接受民族传统文化教育，普及推广畲族体育、民族技艺和民风民俗；积极开展传统体育特色校评选活动，通过构建“研”、“赛”、“培”、“课” “四位一体”模式，开展中小学生体育教育。</w:t>
      </w:r>
      <w:r>
        <w:rPr>
          <w:rFonts w:hint="eastAsia" w:ascii="仿宋" w:hAnsi="仿宋" w:eastAsia="仿宋" w:cs="仿宋"/>
          <w:sz w:val="32"/>
          <w:szCs w:val="32"/>
          <w:lang w:val="en-US" w:eastAsia="zh-CN"/>
        </w:rPr>
        <w:t>2021年底</w:t>
      </w:r>
      <w:r>
        <w:rPr>
          <w:rFonts w:hint="eastAsia" w:ascii="仿宋" w:hAnsi="仿宋" w:eastAsia="仿宋" w:cs="仿宋"/>
          <w:sz w:val="32"/>
          <w:szCs w:val="32"/>
        </w:rPr>
        <w:t>该活动已普及至全市60所中小学，参与学生达1.5万余人次。开展了篮球、足球、定向越野等12项“奔跑吧·少年”系列活动以及青少年体育项目夏（冬）令营活动，引导青少年儿童积极参与体育运动，促进身心全面发展。</w:t>
      </w:r>
    </w:p>
    <w:p>
      <w:pPr>
        <w:spacing w:line="6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lang w:eastAsia="zh-CN"/>
        </w:rPr>
        <w:t>（三）</w:t>
      </w:r>
      <w:r>
        <w:rPr>
          <w:rFonts w:hint="eastAsia" w:ascii="黑体" w:hAnsi="黑体" w:eastAsia="黑体" w:cs="黑体"/>
          <w:bCs/>
          <w:sz w:val="32"/>
          <w:szCs w:val="32"/>
        </w:rPr>
        <w:t>体育产业有序推进</w:t>
      </w:r>
    </w:p>
    <w:p>
      <w:pPr>
        <w:pStyle w:val="4"/>
        <w:spacing w:line="600" w:lineRule="exact"/>
        <w:ind w:firstLine="640" w:firstLineChars="200"/>
        <w:rPr>
          <w:rFonts w:hint="eastAsia" w:ascii="仿宋" w:hAnsi="仿宋" w:eastAsia="仿宋" w:cs="仿宋"/>
          <w:color w:val="000000"/>
          <w:spacing w:val="8"/>
          <w:sz w:val="32"/>
          <w:szCs w:val="32"/>
          <w:shd w:val="clear" w:color="auto" w:fill="FFFFFF"/>
        </w:rPr>
      </w:pPr>
      <w:r>
        <w:rPr>
          <w:rFonts w:hint="eastAsia" w:ascii="仿宋" w:hAnsi="仿宋" w:eastAsia="仿宋" w:cs="仿宋"/>
          <w:sz w:val="32"/>
          <w:szCs w:val="32"/>
        </w:rPr>
        <w:t>组织开展2021年度国家级、省级体育产业基地申报工作，推荐福建怡和电子有限公司等3家企业单位申报国家</w:t>
      </w:r>
      <w:r>
        <w:rPr>
          <w:rFonts w:hint="eastAsia" w:ascii="仿宋" w:hAnsi="仿宋" w:eastAsia="仿宋" w:cs="仿宋"/>
          <w:sz w:val="32"/>
          <w:szCs w:val="32"/>
          <w:lang w:eastAsia="zh-CN"/>
        </w:rPr>
        <w:t>级</w:t>
      </w:r>
      <w:r>
        <w:rPr>
          <w:rFonts w:hint="eastAsia" w:ascii="仿宋" w:hAnsi="仿宋" w:eastAsia="仿宋" w:cs="仿宋"/>
          <w:sz w:val="32"/>
          <w:szCs w:val="32"/>
        </w:rPr>
        <w:t>体育产业基地，推荐浩羽健身服务有限公司等4家企业申报省级体育产</w:t>
      </w:r>
      <w:r>
        <w:rPr>
          <w:rFonts w:hint="eastAsia" w:ascii="仿宋" w:hAnsi="仿宋" w:eastAsia="仿宋" w:cs="仿宋"/>
          <w:sz w:val="32"/>
          <w:szCs w:val="32"/>
          <w:lang w:eastAsia="zh-CN"/>
        </w:rPr>
        <w:t>业</w:t>
      </w:r>
      <w:r>
        <w:rPr>
          <w:rFonts w:hint="eastAsia" w:ascii="仿宋" w:hAnsi="仿宋" w:eastAsia="仿宋" w:cs="仿宋"/>
          <w:sz w:val="32"/>
          <w:szCs w:val="32"/>
        </w:rPr>
        <w:t>基地，组织我市7家企业参加“9.8”投洽会。</w:t>
      </w:r>
      <w:r>
        <w:rPr>
          <w:rFonts w:hint="eastAsia" w:ascii="仿宋" w:hAnsi="仿宋" w:eastAsia="仿宋" w:cs="仿宋"/>
          <w:color w:val="000000"/>
          <w:spacing w:val="8"/>
          <w:sz w:val="32"/>
          <w:szCs w:val="32"/>
          <w:shd w:val="clear" w:color="auto" w:fill="FFFFFF"/>
        </w:rPr>
        <w:t>白水洋·鸳鸯溪景区成为国家体育总局</w:t>
      </w:r>
      <w:r>
        <w:rPr>
          <w:rFonts w:hint="eastAsia" w:ascii="仿宋" w:hAnsi="仿宋" w:eastAsia="仿宋" w:cs="仿宋"/>
          <w:color w:val="000000"/>
          <w:spacing w:val="8"/>
          <w:sz w:val="32"/>
          <w:szCs w:val="32"/>
          <w:shd w:val="clear" w:color="auto" w:fill="FFFFFF"/>
          <w:lang w:eastAsia="zh-CN"/>
        </w:rPr>
        <w:t>、国家</w:t>
      </w:r>
      <w:r>
        <w:rPr>
          <w:rFonts w:hint="eastAsia" w:ascii="仿宋" w:hAnsi="仿宋" w:eastAsia="仿宋" w:cs="仿宋"/>
          <w:color w:val="000000"/>
          <w:spacing w:val="8"/>
          <w:sz w:val="32"/>
          <w:szCs w:val="32"/>
          <w:shd w:val="clear" w:color="auto" w:fill="FFFFFF"/>
        </w:rPr>
        <w:t>与文化和旅游部首批认定的“国家体育旅游示范基地”，同时被授予“2021中国体育旅游十佳精品景区”称号，是全国唯一一个获得两项殊荣的景区（公园），也是福建省唯一入选“国家体育旅游示范基地”的5A级景区。</w:t>
      </w:r>
    </w:p>
    <w:p>
      <w:pPr>
        <w:spacing w:line="6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lang w:eastAsia="zh-CN"/>
        </w:rPr>
        <w:t>（四）</w:t>
      </w:r>
      <w:r>
        <w:rPr>
          <w:rFonts w:hint="eastAsia" w:ascii="黑体" w:hAnsi="黑体" w:eastAsia="黑体" w:cs="黑体"/>
          <w:bCs/>
          <w:sz w:val="32"/>
          <w:szCs w:val="32"/>
        </w:rPr>
        <w:t>自身建设不断加强。</w:t>
      </w:r>
    </w:p>
    <w:p>
      <w:pPr>
        <w:spacing w:line="560" w:lineRule="exact"/>
        <w:ind w:firstLine="643" w:firstLineChars="200"/>
        <w:rPr>
          <w:rFonts w:hint="eastAsia" w:ascii="仿宋" w:hAnsi="仿宋" w:eastAsia="仿宋" w:cs="仿宋"/>
          <w:color w:val="000000"/>
          <w:spacing w:val="8"/>
          <w:sz w:val="32"/>
          <w:szCs w:val="32"/>
          <w:shd w:val="clear" w:color="auto" w:fill="FFFFFF"/>
        </w:rPr>
      </w:pPr>
      <w:r>
        <w:rPr>
          <w:rFonts w:hint="eastAsia" w:ascii="仿宋" w:hAnsi="仿宋" w:eastAsia="仿宋" w:cs="仿宋"/>
          <w:b/>
          <w:bCs/>
          <w:sz w:val="32"/>
          <w:szCs w:val="32"/>
        </w:rPr>
        <w:t>1.党史学习教育成果明显。</w:t>
      </w:r>
      <w:r>
        <w:rPr>
          <w:rFonts w:hint="eastAsia" w:ascii="仿宋" w:hAnsi="仿宋" w:eastAsia="仿宋" w:cs="仿宋"/>
          <w:color w:val="000000"/>
          <w:spacing w:val="8"/>
          <w:sz w:val="32"/>
          <w:szCs w:val="32"/>
          <w:shd w:val="clear" w:color="auto" w:fill="FFFFFF"/>
        </w:rPr>
        <w:t>按照中央和省委、市委部署要求，认真研究谋划，制定印发了《宁德市体育局党史学习教育实施方案》和项目清单；通过集中学习、专题辅导、专题读书班、交流研讨等形式，提升学习效果，全年组织专题学习研讨16场次，邀请专家开设辅导讲座3场次；深入开展“我为群众办实事”实践活动，组织党员干部深入基层开展调研，收集群众所需所盼，处级党员领导干部带头认领为民办实事事项12件，已全部办结；积极回应群众诉求，全年办理答复政协委员提案1件、局门户网站公众留言和局长信箱留言7件、便民服务平台群众诉求40件，办结率100%，群众满意率100%。</w:t>
      </w:r>
    </w:p>
    <w:p>
      <w:pPr>
        <w:pStyle w:val="2"/>
        <w:ind w:firstLine="736" w:firstLineChars="229"/>
        <w:jc w:val="both"/>
        <w:rPr>
          <w:rFonts w:hint="eastAsia" w:ascii="仿宋" w:hAnsi="仿宋" w:eastAsia="仿宋" w:cs="仿宋"/>
          <w:color w:val="000000"/>
          <w:spacing w:val="8"/>
          <w:sz w:val="32"/>
          <w:szCs w:val="32"/>
          <w:shd w:val="clear" w:color="auto" w:fill="FFFFFF"/>
        </w:rPr>
      </w:pPr>
      <w:r>
        <w:rPr>
          <w:rFonts w:hint="eastAsia" w:ascii="仿宋" w:hAnsi="仿宋" w:eastAsia="仿宋" w:cs="仿宋"/>
          <w:b/>
          <w:bCs/>
          <w:sz w:val="32"/>
          <w:szCs w:val="32"/>
        </w:rPr>
        <w:t>2.全面从严治党有力推进。</w:t>
      </w:r>
      <w:r>
        <w:rPr>
          <w:rFonts w:hint="eastAsia" w:ascii="仿宋" w:hAnsi="仿宋" w:eastAsia="仿宋" w:cs="仿宋"/>
          <w:color w:val="000000"/>
          <w:spacing w:val="8"/>
          <w:sz w:val="32"/>
          <w:szCs w:val="32"/>
          <w:shd w:val="clear" w:color="auto" w:fill="FFFFFF"/>
        </w:rPr>
        <w:t>始终坚持把党的政治建设放在首位，以习近平新时代中国特色社会主义思想为指导，围绕习近平总书记关于体育工作的重要论述和来闽考察重要讲话精神以及省委、市委全会精神，组织</w:t>
      </w:r>
      <w:r>
        <w:rPr>
          <w:rFonts w:hint="eastAsia" w:ascii="仿宋" w:hAnsi="仿宋" w:eastAsia="仿宋" w:cs="仿宋"/>
          <w:color w:val="000000"/>
          <w:spacing w:val="8"/>
          <w:sz w:val="32"/>
          <w:szCs w:val="32"/>
          <w:shd w:val="clear" w:color="auto" w:fill="FFFFFF"/>
          <w:lang w:eastAsia="zh-CN"/>
        </w:rPr>
        <w:t>局</w:t>
      </w:r>
      <w:r>
        <w:rPr>
          <w:rFonts w:hint="eastAsia" w:ascii="仿宋" w:hAnsi="仿宋" w:eastAsia="仿宋" w:cs="仿宋"/>
          <w:color w:val="000000"/>
          <w:spacing w:val="8"/>
          <w:sz w:val="32"/>
          <w:szCs w:val="32"/>
          <w:shd w:val="clear" w:color="auto" w:fill="FFFFFF"/>
        </w:rPr>
        <w:t>党组理论学习中心组学习18场次；扎实开展“模范机关”创建活动，全面强化政治机关意识，进一步增强“四个意识”，坚定“四个自信”，做到“两个维护”；深入推进“再学习、再调研、再落实”活动，结合乡村振兴、挂钩帮扶等工作，由处级领导干部带队深入基层开展调研，形成课题成果4个；以创建省级文明单位为抓手，开展持续志愿服务、党员双报到、“我们的节日”系列活动等，推动局机关精神文明建设，2021年，我局被评为省级文明单位；加强意识形态工作，提升体育宣传水平，加强“闽东体育”微信公众号等新媒体的建设和管理，打造宁德体育网上主流舆论阵地，扩大宁德体育的传播力、影响力。</w:t>
      </w:r>
    </w:p>
    <w:p>
      <w:pPr>
        <w:ind w:firstLine="672" w:firstLineChars="200"/>
        <w:rPr>
          <w:rFonts w:hint="default" w:ascii="仿宋" w:hAnsi="仿宋" w:eastAsia="仿宋" w:cs="仿宋"/>
          <w:sz w:val="32"/>
          <w:szCs w:val="32"/>
          <w:lang w:val="en-US" w:eastAsia="zh-CN"/>
        </w:rPr>
      </w:pPr>
      <w:r>
        <w:rPr>
          <w:rFonts w:hint="eastAsia" w:ascii="仿宋" w:hAnsi="仿宋" w:eastAsia="仿宋" w:cs="仿宋"/>
          <w:color w:val="000000"/>
          <w:spacing w:val="8"/>
          <w:sz w:val="32"/>
          <w:szCs w:val="32"/>
          <w:shd w:val="clear" w:color="auto" w:fill="FFFFFF"/>
        </w:rPr>
        <w:t>此外，我局档案、工会、综治平安、依法行政、政务公开等工作也取得新的进展，2021年，我局被评为宁德市“一类平安单位”、“福建省体育局政务信息先进单位”称号。</w:t>
      </w:r>
      <w:r>
        <w:rPr>
          <w:rFonts w:hint="eastAsia" w:ascii="仿宋" w:hAnsi="仿宋" w:eastAsia="仿宋" w:cs="仿宋"/>
          <w:color w:val="000000"/>
          <w:spacing w:val="8"/>
          <w:sz w:val="32"/>
          <w:szCs w:val="32"/>
          <w:shd w:val="clear" w:color="auto" w:fill="FFFFFF"/>
          <w:lang w:val="en-US" w:eastAsia="zh-CN"/>
        </w:rPr>
        <w:t xml:space="preserve">                                                                                                                                                                                                                                                                                                                                                                                                                                                                                                                                                                                                                                     </w:t>
      </w:r>
    </w:p>
    <w:p>
      <w:pPr>
        <w:spacing w:line="600" w:lineRule="exact"/>
        <w:rPr>
          <w:rFonts w:ascii="仿宋" w:hAnsi="仿宋" w:eastAsia="仿宋"/>
          <w:sz w:val="32"/>
          <w:szCs w:val="32"/>
        </w:rPr>
      </w:pPr>
    </w:p>
    <w:p>
      <w:pPr>
        <w:spacing w:line="600" w:lineRule="exact"/>
        <w:jc w:val="center"/>
        <w:rPr>
          <w:rFonts w:ascii="黑体" w:hAnsi="黑体" w:eastAsia="黑体"/>
          <w:sz w:val="36"/>
          <w:szCs w:val="36"/>
        </w:rPr>
      </w:pPr>
      <w:r>
        <w:rPr>
          <w:rFonts w:hint="eastAsia" w:ascii="黑体" w:hAnsi="黑体" w:eastAsia="黑体"/>
          <w:sz w:val="36"/>
          <w:szCs w:val="36"/>
        </w:rPr>
        <w:t xml:space="preserve">第二部分 </w:t>
      </w:r>
      <w:r>
        <w:rPr>
          <w:rFonts w:hint="eastAsia" w:ascii="黑体" w:hAnsi="黑体" w:eastAsia="黑体"/>
          <w:sz w:val="36"/>
          <w:szCs w:val="36"/>
          <w:lang w:val="en-US" w:eastAsia="zh-CN"/>
        </w:rPr>
        <w:t>2021</w:t>
      </w:r>
      <w:r>
        <w:rPr>
          <w:rFonts w:hint="eastAsia" w:ascii="黑体" w:hAnsi="黑体" w:eastAsia="黑体"/>
          <w:sz w:val="36"/>
          <w:szCs w:val="36"/>
        </w:rPr>
        <w:t>年度部门决算表</w:t>
      </w:r>
    </w:p>
    <w:p>
      <w:pPr>
        <w:pStyle w:val="11"/>
        <w:numPr>
          <w:ilvl w:val="0"/>
          <w:numId w:val="1"/>
        </w:numPr>
        <w:ind w:firstLineChars="0"/>
        <w:jc w:val="left"/>
        <w:rPr>
          <w:rFonts w:ascii="黑体" w:hAnsi="仿宋" w:eastAsia="黑体"/>
          <w:sz w:val="32"/>
          <w:szCs w:val="32"/>
        </w:rPr>
      </w:pPr>
      <w:r>
        <w:rPr>
          <w:rFonts w:hint="eastAsia" w:ascii="黑体" w:hAnsi="仿宋" w:eastAsia="黑体"/>
          <w:sz w:val="32"/>
          <w:szCs w:val="32"/>
        </w:rPr>
        <w:t xml:space="preserve">收入支出决算总表 </w:t>
      </w:r>
    </w:p>
    <w:tbl>
      <w:tblPr>
        <w:tblStyle w:val="8"/>
        <w:tblW w:w="9200" w:type="dxa"/>
        <w:tblInd w:w="93" w:type="dxa"/>
        <w:tblLayout w:type="fixed"/>
        <w:tblCellMar>
          <w:top w:w="0" w:type="dxa"/>
          <w:left w:w="108" w:type="dxa"/>
          <w:bottom w:w="0" w:type="dxa"/>
          <w:right w:w="108" w:type="dxa"/>
        </w:tblCellMar>
      </w:tblPr>
      <w:tblGrid>
        <w:gridCol w:w="3471"/>
        <w:gridCol w:w="1185"/>
        <w:gridCol w:w="3470"/>
        <w:gridCol w:w="1074"/>
      </w:tblGrid>
      <w:tr>
        <w:tblPrEx>
          <w:tblCellMar>
            <w:top w:w="0" w:type="dxa"/>
            <w:left w:w="108" w:type="dxa"/>
            <w:bottom w:w="0" w:type="dxa"/>
            <w:right w:w="108" w:type="dxa"/>
          </w:tblCellMar>
        </w:tblPrEx>
        <w:trPr>
          <w:trHeight w:val="540" w:hRule="atLeast"/>
        </w:trPr>
        <w:tc>
          <w:tcPr>
            <w:tcW w:w="9200" w:type="dxa"/>
            <w:gridSpan w:val="4"/>
            <w:tcBorders>
              <w:top w:val="nil"/>
              <w:left w:val="nil"/>
              <w:bottom w:val="nil"/>
              <w:right w:val="nil"/>
            </w:tcBorders>
            <w:shd w:val="clear" w:color="auto" w:fill="auto"/>
            <w:vAlign w:val="bottom"/>
          </w:tcPr>
          <w:p>
            <w:pPr>
              <w:widowControl/>
              <w:spacing w:line="240" w:lineRule="auto"/>
              <w:jc w:val="center"/>
              <w:rPr>
                <w:rFonts w:ascii="黑体" w:hAnsi="Arial" w:eastAsia="黑体" w:cs="Arial"/>
                <w:kern w:val="0"/>
                <w:sz w:val="44"/>
                <w:szCs w:val="44"/>
              </w:rPr>
            </w:pPr>
            <w:r>
              <w:rPr>
                <w:rFonts w:hint="eastAsia" w:ascii="黑体" w:hAnsi="Arial" w:eastAsia="黑体" w:cs="Arial"/>
                <w:color w:val="000000"/>
                <w:kern w:val="0"/>
                <w:sz w:val="36"/>
                <w:szCs w:val="36"/>
              </w:rPr>
              <w:t>收入支出决算总表</w:t>
            </w:r>
          </w:p>
        </w:tc>
      </w:tr>
      <w:tr>
        <w:tblPrEx>
          <w:tblCellMar>
            <w:top w:w="0" w:type="dxa"/>
            <w:left w:w="108" w:type="dxa"/>
            <w:bottom w:w="0" w:type="dxa"/>
            <w:right w:w="108" w:type="dxa"/>
          </w:tblCellMar>
        </w:tblPrEx>
        <w:trPr>
          <w:trHeight w:val="300" w:hRule="atLeast"/>
        </w:trPr>
        <w:tc>
          <w:tcPr>
            <w:tcW w:w="3471" w:type="dxa"/>
            <w:tcBorders>
              <w:top w:val="nil"/>
              <w:left w:val="nil"/>
              <w:bottom w:val="nil"/>
              <w:right w:val="nil"/>
            </w:tcBorders>
            <w:shd w:val="clear" w:color="auto" w:fill="auto"/>
            <w:vAlign w:val="bottom"/>
          </w:tcPr>
          <w:p>
            <w:pPr>
              <w:widowControl/>
              <w:spacing w:line="240" w:lineRule="auto"/>
              <w:jc w:val="left"/>
              <w:rPr>
                <w:rFonts w:ascii="宋体" w:hAnsi="宋体" w:eastAsia="宋体" w:cs="Arial"/>
                <w:color w:val="000000"/>
                <w:kern w:val="0"/>
                <w:sz w:val="22"/>
              </w:rPr>
            </w:pPr>
          </w:p>
        </w:tc>
        <w:tc>
          <w:tcPr>
            <w:tcW w:w="1185" w:type="dxa"/>
            <w:tcBorders>
              <w:top w:val="nil"/>
              <w:left w:val="nil"/>
              <w:bottom w:val="nil"/>
              <w:right w:val="nil"/>
            </w:tcBorders>
            <w:shd w:val="clear" w:color="auto" w:fill="auto"/>
            <w:vAlign w:val="bottom"/>
          </w:tcPr>
          <w:p>
            <w:pPr>
              <w:widowControl/>
              <w:spacing w:line="240" w:lineRule="auto"/>
              <w:jc w:val="right"/>
              <w:rPr>
                <w:rFonts w:ascii="宋体" w:hAnsi="宋体" w:eastAsia="宋体" w:cs="Arial"/>
                <w:color w:val="000000"/>
                <w:kern w:val="0"/>
                <w:sz w:val="20"/>
                <w:szCs w:val="20"/>
              </w:rPr>
            </w:pPr>
          </w:p>
        </w:tc>
        <w:tc>
          <w:tcPr>
            <w:tcW w:w="4544" w:type="dxa"/>
            <w:gridSpan w:val="2"/>
            <w:tcBorders>
              <w:top w:val="nil"/>
              <w:left w:val="nil"/>
              <w:bottom w:val="nil"/>
              <w:right w:val="nil"/>
            </w:tcBorders>
            <w:shd w:val="clear" w:color="auto" w:fill="auto"/>
            <w:vAlign w:val="bottom"/>
          </w:tcPr>
          <w:p>
            <w:pPr>
              <w:widowControl/>
              <w:spacing w:line="240" w:lineRule="auto"/>
              <w:jc w:val="right"/>
              <w:rPr>
                <w:rFonts w:ascii="宋体" w:hAnsi="宋体" w:eastAsia="宋体" w:cs="Arial"/>
                <w:kern w:val="0"/>
                <w:sz w:val="20"/>
                <w:szCs w:val="20"/>
              </w:rPr>
            </w:pPr>
            <w:r>
              <w:rPr>
                <w:rFonts w:hint="eastAsia" w:ascii="宋体" w:hAnsi="宋体" w:eastAsia="宋体" w:cs="Arial"/>
                <w:kern w:val="0"/>
                <w:sz w:val="20"/>
                <w:szCs w:val="20"/>
              </w:rPr>
              <w:t>公开01表</w:t>
            </w:r>
          </w:p>
        </w:tc>
      </w:tr>
      <w:tr>
        <w:tblPrEx>
          <w:tblCellMar>
            <w:top w:w="0" w:type="dxa"/>
            <w:left w:w="108" w:type="dxa"/>
            <w:bottom w:w="0" w:type="dxa"/>
            <w:right w:w="108" w:type="dxa"/>
          </w:tblCellMar>
        </w:tblPrEx>
        <w:trPr>
          <w:trHeight w:val="300" w:hRule="atLeast"/>
        </w:trPr>
        <w:tc>
          <w:tcPr>
            <w:tcW w:w="3471" w:type="dxa"/>
            <w:tcBorders>
              <w:top w:val="nil"/>
              <w:left w:val="nil"/>
              <w:bottom w:val="nil"/>
              <w:right w:val="nil"/>
            </w:tcBorders>
            <w:shd w:val="clear" w:color="auto" w:fill="auto"/>
            <w:vAlign w:val="bottom"/>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单位：</w:t>
            </w:r>
          </w:p>
        </w:tc>
        <w:tc>
          <w:tcPr>
            <w:tcW w:w="1185" w:type="dxa"/>
            <w:tcBorders>
              <w:top w:val="nil"/>
              <w:left w:val="nil"/>
              <w:bottom w:val="nil"/>
              <w:right w:val="nil"/>
            </w:tcBorders>
            <w:shd w:val="clear" w:color="auto" w:fill="auto"/>
            <w:vAlign w:val="bottom"/>
          </w:tcPr>
          <w:p>
            <w:pPr>
              <w:widowControl/>
              <w:spacing w:line="240" w:lineRule="auto"/>
              <w:jc w:val="right"/>
              <w:rPr>
                <w:rFonts w:ascii="宋体" w:hAnsi="宋体" w:eastAsia="宋体" w:cs="Arial"/>
                <w:color w:val="000000"/>
                <w:kern w:val="0"/>
                <w:sz w:val="20"/>
                <w:szCs w:val="20"/>
              </w:rPr>
            </w:pPr>
          </w:p>
        </w:tc>
        <w:tc>
          <w:tcPr>
            <w:tcW w:w="4544" w:type="dxa"/>
            <w:gridSpan w:val="2"/>
            <w:tcBorders>
              <w:top w:val="nil"/>
              <w:left w:val="nil"/>
              <w:bottom w:val="nil"/>
              <w:right w:val="nil"/>
            </w:tcBorders>
            <w:shd w:val="clear" w:color="auto" w:fill="auto"/>
            <w:vAlign w:val="bottom"/>
          </w:tcPr>
          <w:p>
            <w:pPr>
              <w:widowControl/>
              <w:spacing w:line="240" w:lineRule="auto"/>
              <w:jc w:val="right"/>
              <w:rPr>
                <w:rFonts w:ascii="宋体" w:hAnsi="宋体" w:eastAsia="宋体" w:cs="Arial"/>
                <w:kern w:val="0"/>
                <w:sz w:val="20"/>
                <w:szCs w:val="20"/>
              </w:rPr>
            </w:pPr>
            <w:r>
              <w:rPr>
                <w:rFonts w:hint="eastAsia" w:ascii="宋体" w:hAnsi="宋体" w:eastAsia="宋体" w:cs="Arial"/>
                <w:kern w:val="0"/>
                <w:sz w:val="20"/>
                <w:szCs w:val="20"/>
              </w:rPr>
              <w:t>单位：万元</w:t>
            </w:r>
          </w:p>
        </w:tc>
      </w:tr>
      <w:tr>
        <w:tblPrEx>
          <w:tblCellMar>
            <w:top w:w="0" w:type="dxa"/>
            <w:left w:w="108" w:type="dxa"/>
            <w:bottom w:w="0" w:type="dxa"/>
            <w:right w:w="108" w:type="dxa"/>
          </w:tblCellMar>
        </w:tblPrEx>
        <w:trPr>
          <w:trHeight w:val="308" w:hRule="atLeast"/>
        </w:trPr>
        <w:tc>
          <w:tcPr>
            <w:tcW w:w="4656"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收入</w:t>
            </w:r>
          </w:p>
        </w:tc>
        <w:tc>
          <w:tcPr>
            <w:tcW w:w="4544" w:type="dxa"/>
            <w:gridSpan w:val="2"/>
            <w:tcBorders>
              <w:top w:val="single" w:color="000000" w:sz="8"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支出</w:t>
            </w:r>
          </w:p>
        </w:tc>
      </w:tr>
      <w:tr>
        <w:tblPrEx>
          <w:tblCellMar>
            <w:top w:w="0" w:type="dxa"/>
            <w:left w:w="108" w:type="dxa"/>
            <w:bottom w:w="0" w:type="dxa"/>
            <w:right w:w="108" w:type="dxa"/>
          </w:tblCellMar>
        </w:tblPrEx>
        <w:trPr>
          <w:trHeight w:val="308" w:hRule="atLeast"/>
        </w:trPr>
        <w:tc>
          <w:tcPr>
            <w:tcW w:w="3471"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185"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3470"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项目(按支出功能分类)</w:t>
            </w:r>
          </w:p>
        </w:tc>
        <w:tc>
          <w:tcPr>
            <w:tcW w:w="1074"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CellMar>
            <w:top w:w="0" w:type="dxa"/>
            <w:left w:w="108" w:type="dxa"/>
            <w:bottom w:w="0" w:type="dxa"/>
            <w:right w:w="108" w:type="dxa"/>
          </w:tblCellMar>
        </w:tblPrEx>
        <w:trPr>
          <w:trHeight w:val="308" w:hRule="atLeast"/>
        </w:trPr>
        <w:tc>
          <w:tcPr>
            <w:tcW w:w="3471" w:type="dxa"/>
            <w:tcBorders>
              <w:top w:val="nil"/>
              <w:left w:val="single" w:color="000000" w:sz="8" w:space="0"/>
              <w:bottom w:val="single" w:color="000000" w:sz="4" w:space="0"/>
              <w:right w:val="single" w:color="000000" w:sz="4" w:space="0"/>
            </w:tcBorders>
            <w:shd w:val="clear" w:color="auto" w:fill="auto"/>
          </w:tcPr>
          <w:p>
            <w:r>
              <w:rPr>
                <w:rFonts w:hint="eastAsia"/>
              </w:rPr>
              <w:t>一、一般公共预算财政拨款收入</w:t>
            </w:r>
          </w:p>
        </w:tc>
        <w:tc>
          <w:tcPr>
            <w:tcW w:w="1185"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1229.43</w:t>
            </w:r>
            <w:r>
              <w:rPr>
                <w:rFonts w:hint="eastAsia" w:ascii="宋体" w:hAnsi="宋体" w:eastAsia="宋体" w:cs="Arial"/>
                <w:color w:val="000000"/>
                <w:kern w:val="0"/>
                <w:sz w:val="22"/>
              </w:rPr>
              <w:t>　</w:t>
            </w:r>
          </w:p>
        </w:tc>
        <w:tc>
          <w:tcPr>
            <w:tcW w:w="3470"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22"/>
              </w:rPr>
            </w:pPr>
            <w:r>
              <w:rPr>
                <w:rFonts w:hint="eastAsia" w:cs="Arial"/>
                <w:color w:val="000000"/>
                <w:sz w:val="22"/>
              </w:rPr>
              <w:t>一、一般公共服务支出</w:t>
            </w:r>
          </w:p>
        </w:tc>
        <w:tc>
          <w:tcPr>
            <w:tcW w:w="107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471" w:type="dxa"/>
            <w:tcBorders>
              <w:top w:val="nil"/>
              <w:left w:val="single" w:color="000000" w:sz="8" w:space="0"/>
              <w:bottom w:val="single" w:color="000000" w:sz="4" w:space="0"/>
              <w:right w:val="single" w:color="000000" w:sz="4" w:space="0"/>
            </w:tcBorders>
            <w:shd w:val="clear" w:color="auto" w:fill="auto"/>
          </w:tcPr>
          <w:p>
            <w:r>
              <w:rPr>
                <w:rFonts w:hint="eastAsia"/>
              </w:rPr>
              <w:t>二、政府性基金预算财政拨款收入</w:t>
            </w:r>
          </w:p>
        </w:tc>
        <w:tc>
          <w:tcPr>
            <w:tcW w:w="1185"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741.95</w:t>
            </w:r>
            <w:r>
              <w:rPr>
                <w:rFonts w:hint="eastAsia" w:ascii="宋体" w:hAnsi="宋体" w:eastAsia="宋体" w:cs="Arial"/>
                <w:color w:val="000000"/>
                <w:kern w:val="0"/>
                <w:sz w:val="22"/>
              </w:rPr>
              <w:t>　</w:t>
            </w:r>
          </w:p>
        </w:tc>
        <w:tc>
          <w:tcPr>
            <w:tcW w:w="3470"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22"/>
              </w:rPr>
            </w:pPr>
            <w:r>
              <w:rPr>
                <w:rFonts w:hint="eastAsia" w:cs="Arial"/>
                <w:color w:val="000000"/>
                <w:sz w:val="22"/>
              </w:rPr>
              <w:t>二、外交支出</w:t>
            </w:r>
          </w:p>
        </w:tc>
        <w:tc>
          <w:tcPr>
            <w:tcW w:w="107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471" w:type="dxa"/>
            <w:tcBorders>
              <w:top w:val="nil"/>
              <w:left w:val="single" w:color="000000" w:sz="8" w:space="0"/>
              <w:bottom w:val="single" w:color="000000" w:sz="4" w:space="0"/>
              <w:right w:val="single" w:color="000000" w:sz="4" w:space="0"/>
            </w:tcBorders>
            <w:shd w:val="clear" w:color="auto" w:fill="auto"/>
          </w:tcPr>
          <w:p>
            <w:r>
              <w:rPr>
                <w:rFonts w:hint="eastAsia"/>
              </w:rPr>
              <w:t>三、国有资本经营预算财政拨款收入</w:t>
            </w:r>
          </w:p>
        </w:tc>
        <w:tc>
          <w:tcPr>
            <w:tcW w:w="1185"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70"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22"/>
              </w:rPr>
            </w:pPr>
            <w:r>
              <w:rPr>
                <w:rFonts w:hint="eastAsia" w:cs="Arial"/>
                <w:color w:val="000000"/>
                <w:sz w:val="22"/>
              </w:rPr>
              <w:t>三、国防支出</w:t>
            </w:r>
          </w:p>
        </w:tc>
        <w:tc>
          <w:tcPr>
            <w:tcW w:w="107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471" w:type="dxa"/>
            <w:tcBorders>
              <w:top w:val="nil"/>
              <w:left w:val="single" w:color="000000" w:sz="8" w:space="0"/>
              <w:bottom w:val="single" w:color="000000" w:sz="4" w:space="0"/>
              <w:right w:val="single" w:color="000000" w:sz="4" w:space="0"/>
            </w:tcBorders>
            <w:shd w:val="clear" w:color="auto" w:fill="auto"/>
          </w:tcPr>
          <w:p>
            <w:r>
              <w:rPr>
                <w:rFonts w:hint="eastAsia"/>
              </w:rPr>
              <w:t>四、上级补助收入</w:t>
            </w:r>
          </w:p>
        </w:tc>
        <w:tc>
          <w:tcPr>
            <w:tcW w:w="1185"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70"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22"/>
              </w:rPr>
            </w:pPr>
            <w:r>
              <w:rPr>
                <w:rFonts w:hint="eastAsia" w:cs="Arial"/>
                <w:color w:val="000000"/>
                <w:sz w:val="22"/>
              </w:rPr>
              <w:t>四、公共安全支出</w:t>
            </w:r>
          </w:p>
        </w:tc>
        <w:tc>
          <w:tcPr>
            <w:tcW w:w="107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471" w:type="dxa"/>
            <w:tcBorders>
              <w:top w:val="nil"/>
              <w:left w:val="single" w:color="000000" w:sz="8" w:space="0"/>
              <w:bottom w:val="single" w:color="000000" w:sz="4" w:space="0"/>
              <w:right w:val="single" w:color="000000" w:sz="4" w:space="0"/>
            </w:tcBorders>
            <w:shd w:val="clear" w:color="auto" w:fill="auto"/>
          </w:tcPr>
          <w:p>
            <w:r>
              <w:rPr>
                <w:rFonts w:hint="eastAsia"/>
              </w:rPr>
              <w:t>五、事业收入</w:t>
            </w:r>
          </w:p>
        </w:tc>
        <w:tc>
          <w:tcPr>
            <w:tcW w:w="1185"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70"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22"/>
              </w:rPr>
            </w:pPr>
            <w:r>
              <w:rPr>
                <w:rFonts w:hint="eastAsia" w:cs="Arial"/>
                <w:color w:val="000000"/>
                <w:sz w:val="22"/>
              </w:rPr>
              <w:t>五、教育支出</w:t>
            </w:r>
          </w:p>
        </w:tc>
        <w:tc>
          <w:tcPr>
            <w:tcW w:w="107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19.98</w:t>
            </w: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471" w:type="dxa"/>
            <w:tcBorders>
              <w:top w:val="nil"/>
              <w:left w:val="single" w:color="000000" w:sz="8" w:space="0"/>
              <w:bottom w:val="single" w:color="000000" w:sz="4" w:space="0"/>
              <w:right w:val="single" w:color="000000" w:sz="4" w:space="0"/>
            </w:tcBorders>
            <w:shd w:val="clear" w:color="auto" w:fill="auto"/>
          </w:tcPr>
          <w:p>
            <w:r>
              <w:rPr>
                <w:rFonts w:hint="eastAsia"/>
              </w:rPr>
              <w:t>六、经营收入</w:t>
            </w:r>
          </w:p>
        </w:tc>
        <w:tc>
          <w:tcPr>
            <w:tcW w:w="1185"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70"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22"/>
              </w:rPr>
            </w:pPr>
            <w:r>
              <w:rPr>
                <w:rFonts w:hint="eastAsia" w:cs="Arial"/>
                <w:color w:val="000000"/>
                <w:sz w:val="22"/>
              </w:rPr>
              <w:t>六、科学技术支出</w:t>
            </w:r>
          </w:p>
        </w:tc>
        <w:tc>
          <w:tcPr>
            <w:tcW w:w="107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471" w:type="dxa"/>
            <w:tcBorders>
              <w:top w:val="nil"/>
              <w:left w:val="single" w:color="000000" w:sz="8" w:space="0"/>
              <w:bottom w:val="single" w:color="000000" w:sz="4" w:space="0"/>
              <w:right w:val="single" w:color="000000" w:sz="4" w:space="0"/>
            </w:tcBorders>
            <w:shd w:val="clear" w:color="auto" w:fill="auto"/>
          </w:tcPr>
          <w:p>
            <w:r>
              <w:rPr>
                <w:rFonts w:hint="eastAsia"/>
              </w:rPr>
              <w:t>七、附属单位上缴收入</w:t>
            </w:r>
          </w:p>
        </w:tc>
        <w:tc>
          <w:tcPr>
            <w:tcW w:w="1185"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70"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22"/>
              </w:rPr>
            </w:pPr>
            <w:r>
              <w:rPr>
                <w:rFonts w:hint="eastAsia" w:cs="Arial"/>
                <w:color w:val="000000"/>
                <w:sz w:val="22"/>
              </w:rPr>
              <w:t>七、文化旅游体育与传媒支出</w:t>
            </w:r>
          </w:p>
        </w:tc>
        <w:tc>
          <w:tcPr>
            <w:tcW w:w="107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1241.23</w:t>
            </w: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471"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sz w:val="22"/>
              </w:rPr>
            </w:pPr>
            <w:r>
              <w:rPr>
                <w:rFonts w:hint="eastAsia"/>
              </w:rPr>
              <w:t>八、其他收入</w:t>
            </w:r>
          </w:p>
        </w:tc>
        <w:tc>
          <w:tcPr>
            <w:tcW w:w="1185"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0.03</w:t>
            </w:r>
            <w:r>
              <w:rPr>
                <w:rFonts w:hint="eastAsia" w:ascii="宋体" w:hAnsi="宋体" w:eastAsia="宋体" w:cs="Arial"/>
                <w:color w:val="000000"/>
                <w:kern w:val="0"/>
                <w:sz w:val="22"/>
              </w:rPr>
              <w:t>　</w:t>
            </w:r>
          </w:p>
        </w:tc>
        <w:tc>
          <w:tcPr>
            <w:tcW w:w="3470"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22"/>
              </w:rPr>
            </w:pPr>
            <w:r>
              <w:rPr>
                <w:rFonts w:hint="eastAsia" w:cs="Arial"/>
                <w:color w:val="000000"/>
                <w:sz w:val="22"/>
              </w:rPr>
              <w:t>八、社会保障和就业支出</w:t>
            </w:r>
          </w:p>
        </w:tc>
        <w:tc>
          <w:tcPr>
            <w:tcW w:w="107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2.51</w:t>
            </w: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471"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185"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70"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22"/>
              </w:rPr>
            </w:pPr>
            <w:r>
              <w:rPr>
                <w:rFonts w:hint="eastAsia" w:cs="Arial"/>
                <w:color w:val="000000"/>
                <w:sz w:val="22"/>
              </w:rPr>
              <w:t>九、卫生健康支出</w:t>
            </w:r>
          </w:p>
        </w:tc>
        <w:tc>
          <w:tcPr>
            <w:tcW w:w="107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471"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185"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70"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22"/>
              </w:rPr>
            </w:pPr>
            <w:r>
              <w:rPr>
                <w:rFonts w:hint="eastAsia" w:cs="Arial"/>
                <w:color w:val="000000"/>
                <w:sz w:val="22"/>
              </w:rPr>
              <w:t>十、节能环保支出</w:t>
            </w:r>
          </w:p>
        </w:tc>
        <w:tc>
          <w:tcPr>
            <w:tcW w:w="107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471"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185"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70"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22"/>
              </w:rPr>
            </w:pPr>
            <w:r>
              <w:rPr>
                <w:rFonts w:hint="eastAsia" w:cs="Arial"/>
                <w:color w:val="000000"/>
                <w:sz w:val="22"/>
              </w:rPr>
              <w:t>十一、城乡社区支出</w:t>
            </w:r>
          </w:p>
        </w:tc>
        <w:tc>
          <w:tcPr>
            <w:tcW w:w="107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471" w:type="dxa"/>
            <w:tcBorders>
              <w:top w:val="nil"/>
              <w:left w:val="single" w:color="000000" w:sz="8" w:space="0"/>
              <w:bottom w:val="single" w:color="auto" w:sz="4" w:space="0"/>
              <w:right w:val="single" w:color="000000"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185" w:type="dxa"/>
            <w:tcBorders>
              <w:top w:val="nil"/>
              <w:left w:val="nil"/>
              <w:bottom w:val="single" w:color="auto"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70" w:type="dxa"/>
            <w:tcBorders>
              <w:top w:val="nil"/>
              <w:left w:val="nil"/>
              <w:bottom w:val="single" w:color="auto" w:sz="4" w:space="0"/>
              <w:right w:val="single" w:color="000000" w:sz="4" w:space="0"/>
            </w:tcBorders>
            <w:shd w:val="clear" w:color="auto" w:fill="auto"/>
            <w:vAlign w:val="center"/>
          </w:tcPr>
          <w:p>
            <w:pPr>
              <w:rPr>
                <w:rFonts w:ascii="宋体" w:hAnsi="宋体" w:eastAsia="宋体" w:cs="Arial"/>
                <w:color w:val="000000"/>
                <w:sz w:val="22"/>
              </w:rPr>
            </w:pPr>
            <w:r>
              <w:rPr>
                <w:rFonts w:hint="eastAsia" w:cs="Arial"/>
                <w:color w:val="000000"/>
                <w:sz w:val="22"/>
              </w:rPr>
              <w:t>十二、农林水支出</w:t>
            </w:r>
          </w:p>
        </w:tc>
        <w:tc>
          <w:tcPr>
            <w:tcW w:w="1074" w:type="dxa"/>
            <w:tcBorders>
              <w:top w:val="nil"/>
              <w:left w:val="nil"/>
              <w:bottom w:val="single" w:color="auto"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7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十三、交通运输支出</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7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十四、资源勘探信息等支出</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7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十五、商业服务业等支出</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7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十六、金融支出</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471" w:type="dxa"/>
            <w:tcBorders>
              <w:top w:val="single" w:color="auto" w:sz="4" w:space="0"/>
              <w:left w:val="single" w:color="000000" w:sz="8" w:space="0"/>
              <w:bottom w:val="single" w:color="auto" w:sz="4" w:space="0"/>
              <w:right w:val="single" w:color="000000"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185" w:type="dxa"/>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70"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Arial"/>
                <w:color w:val="000000"/>
                <w:sz w:val="22"/>
              </w:rPr>
            </w:pPr>
            <w:r>
              <w:rPr>
                <w:rFonts w:hint="eastAsia" w:cs="Arial"/>
                <w:color w:val="000000"/>
                <w:sz w:val="22"/>
              </w:rPr>
              <w:t>十七、援助其他地区支出</w:t>
            </w:r>
          </w:p>
        </w:tc>
        <w:tc>
          <w:tcPr>
            <w:tcW w:w="1074" w:type="dxa"/>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7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十八、自然资源海洋气象等支出</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471" w:type="dxa"/>
            <w:tcBorders>
              <w:top w:val="single" w:color="auto" w:sz="4" w:space="0"/>
              <w:left w:val="single" w:color="000000" w:sz="8" w:space="0"/>
              <w:bottom w:val="single" w:color="auto" w:sz="4" w:space="0"/>
              <w:right w:val="single" w:color="000000"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185" w:type="dxa"/>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70"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Arial"/>
                <w:color w:val="000000"/>
                <w:sz w:val="22"/>
              </w:rPr>
            </w:pPr>
            <w:r>
              <w:rPr>
                <w:rFonts w:hint="eastAsia" w:cs="Arial"/>
                <w:color w:val="000000"/>
                <w:sz w:val="22"/>
              </w:rPr>
              <w:t>十九、住房保障支出</w:t>
            </w:r>
          </w:p>
        </w:tc>
        <w:tc>
          <w:tcPr>
            <w:tcW w:w="1074" w:type="dxa"/>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7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二十、粮油物资储备支出</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p>
        </w:tc>
        <w:tc>
          <w:tcPr>
            <w:tcW w:w="347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Arial"/>
                <w:color w:val="000000"/>
                <w:sz w:val="22"/>
              </w:rPr>
            </w:pPr>
            <w:r>
              <w:rPr>
                <w:rFonts w:hint="eastAsia" w:cs="Arial"/>
                <w:color w:val="000000"/>
                <w:sz w:val="22"/>
              </w:rPr>
              <w:t>二十一、国有资本经营预算支出</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7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二十二、灾害防治及应急管理支出</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471"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185"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70" w:type="dxa"/>
            <w:tcBorders>
              <w:top w:val="single" w:color="auto" w:sz="4" w:space="0"/>
              <w:left w:val="nil"/>
              <w:bottom w:val="single" w:color="000000" w:sz="4" w:space="0"/>
              <w:right w:val="single" w:color="000000" w:sz="4" w:space="0"/>
            </w:tcBorders>
            <w:shd w:val="clear" w:color="auto" w:fill="auto"/>
            <w:vAlign w:val="center"/>
          </w:tcPr>
          <w:p>
            <w:pPr>
              <w:rPr>
                <w:rFonts w:ascii="宋体" w:hAnsi="宋体" w:eastAsia="宋体" w:cs="Arial"/>
                <w:color w:val="000000"/>
                <w:sz w:val="22"/>
              </w:rPr>
            </w:pPr>
            <w:r>
              <w:rPr>
                <w:rFonts w:hint="eastAsia" w:cs="Arial"/>
                <w:color w:val="000000"/>
                <w:sz w:val="22"/>
              </w:rPr>
              <w:t>二十三、其他支出</w:t>
            </w:r>
          </w:p>
        </w:tc>
        <w:tc>
          <w:tcPr>
            <w:tcW w:w="1074"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931.68</w:t>
            </w: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471"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185"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70"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22"/>
              </w:rPr>
            </w:pPr>
            <w:r>
              <w:rPr>
                <w:rFonts w:hint="eastAsia" w:cs="Arial"/>
                <w:color w:val="000000"/>
                <w:sz w:val="22"/>
              </w:rPr>
              <w:t>二十四、债务还本支出</w:t>
            </w:r>
          </w:p>
        </w:tc>
        <w:tc>
          <w:tcPr>
            <w:tcW w:w="107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471"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b/>
                <w:bCs/>
                <w:color w:val="000000"/>
                <w:kern w:val="0"/>
                <w:sz w:val="22"/>
              </w:rPr>
            </w:pPr>
          </w:p>
        </w:tc>
        <w:tc>
          <w:tcPr>
            <w:tcW w:w="1185"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p>
        </w:tc>
        <w:tc>
          <w:tcPr>
            <w:tcW w:w="3470" w:type="dxa"/>
            <w:tcBorders>
              <w:top w:val="nil"/>
              <w:left w:val="nil"/>
              <w:bottom w:val="single" w:color="000000" w:sz="4" w:space="0"/>
              <w:right w:val="single" w:color="000000" w:sz="4" w:space="0"/>
            </w:tcBorders>
            <w:shd w:val="clear" w:color="auto" w:fill="auto"/>
            <w:vAlign w:val="center"/>
          </w:tcPr>
          <w:p>
            <w:pPr>
              <w:rPr>
                <w:rFonts w:ascii="宋体" w:hAnsi="宋体" w:eastAsia="宋体" w:cs="Arial"/>
                <w:color w:val="000000"/>
                <w:sz w:val="22"/>
              </w:rPr>
            </w:pPr>
            <w:r>
              <w:rPr>
                <w:rFonts w:hint="eastAsia" w:cs="Arial"/>
                <w:color w:val="000000"/>
                <w:sz w:val="22"/>
              </w:rPr>
              <w:t>二十五、债务付息支出</w:t>
            </w:r>
          </w:p>
        </w:tc>
        <w:tc>
          <w:tcPr>
            <w:tcW w:w="107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471"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b/>
                <w:bCs/>
                <w:color w:val="000000"/>
                <w:kern w:val="0"/>
                <w:sz w:val="22"/>
              </w:rPr>
            </w:pPr>
          </w:p>
        </w:tc>
        <w:tc>
          <w:tcPr>
            <w:tcW w:w="1185"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FF0000"/>
                <w:kern w:val="0"/>
                <w:sz w:val="22"/>
              </w:rPr>
            </w:pPr>
          </w:p>
        </w:tc>
        <w:tc>
          <w:tcPr>
            <w:tcW w:w="347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Arial"/>
                <w:b/>
                <w:bCs/>
                <w:color w:val="auto"/>
                <w:kern w:val="0"/>
                <w:sz w:val="22"/>
              </w:rPr>
            </w:pPr>
            <w:r>
              <w:rPr>
                <w:rFonts w:hint="eastAsia" w:cs="Arial"/>
                <w:color w:val="auto"/>
                <w:sz w:val="22"/>
              </w:rPr>
              <w:t>二十六、抗</w:t>
            </w:r>
            <w:r>
              <w:rPr>
                <w:rFonts w:hint="eastAsia" w:cs="Arial"/>
                <w:color w:val="auto"/>
                <w:sz w:val="22"/>
                <w:lang w:eastAsia="zh-CN"/>
              </w:rPr>
              <w:t>疫</w:t>
            </w:r>
            <w:r>
              <w:rPr>
                <w:rFonts w:hint="eastAsia" w:cs="Arial"/>
                <w:color w:val="auto"/>
                <w:sz w:val="22"/>
              </w:rPr>
              <w:t>特别国债安排的支出</w:t>
            </w:r>
          </w:p>
        </w:tc>
        <w:tc>
          <w:tcPr>
            <w:tcW w:w="107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auto"/>
                <w:kern w:val="0"/>
                <w:sz w:val="22"/>
              </w:rPr>
            </w:pPr>
          </w:p>
        </w:tc>
      </w:tr>
      <w:tr>
        <w:tblPrEx>
          <w:tblCellMar>
            <w:top w:w="0" w:type="dxa"/>
            <w:left w:w="108" w:type="dxa"/>
            <w:bottom w:w="0" w:type="dxa"/>
            <w:right w:w="108" w:type="dxa"/>
          </w:tblCellMar>
        </w:tblPrEx>
        <w:trPr>
          <w:trHeight w:val="308" w:hRule="atLeast"/>
        </w:trPr>
        <w:tc>
          <w:tcPr>
            <w:tcW w:w="3471"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1185"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1971.43</w:t>
            </w:r>
            <w:r>
              <w:rPr>
                <w:rFonts w:hint="eastAsia" w:ascii="宋体" w:hAnsi="宋体" w:eastAsia="宋体" w:cs="Arial"/>
                <w:color w:val="000000"/>
                <w:kern w:val="0"/>
                <w:sz w:val="22"/>
              </w:rPr>
              <w:t>　</w:t>
            </w:r>
          </w:p>
        </w:tc>
        <w:tc>
          <w:tcPr>
            <w:tcW w:w="3470"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107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2195.4</w:t>
            </w: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471"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xml:space="preserve">    使用非财政拨款结余</w:t>
            </w:r>
          </w:p>
        </w:tc>
        <w:tc>
          <w:tcPr>
            <w:tcW w:w="1185"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47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xml:space="preserve">    结余分配</w:t>
            </w:r>
          </w:p>
        </w:tc>
        <w:tc>
          <w:tcPr>
            <w:tcW w:w="107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471"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xml:space="preserve">    年初结转和结余</w:t>
            </w:r>
          </w:p>
        </w:tc>
        <w:tc>
          <w:tcPr>
            <w:tcW w:w="1185"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262.59</w:t>
            </w:r>
            <w:r>
              <w:rPr>
                <w:rFonts w:hint="eastAsia" w:ascii="宋体" w:hAnsi="宋体" w:eastAsia="宋体" w:cs="Arial"/>
                <w:color w:val="000000"/>
                <w:kern w:val="0"/>
                <w:sz w:val="22"/>
              </w:rPr>
              <w:t>　</w:t>
            </w:r>
          </w:p>
        </w:tc>
        <w:tc>
          <w:tcPr>
            <w:tcW w:w="347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xml:space="preserve">    年末结转和结余</w:t>
            </w:r>
          </w:p>
        </w:tc>
        <w:tc>
          <w:tcPr>
            <w:tcW w:w="107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38.6</w:t>
            </w: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471"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1185"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2234.00</w:t>
            </w:r>
            <w:r>
              <w:rPr>
                <w:rFonts w:hint="eastAsia" w:ascii="宋体" w:hAnsi="宋体" w:eastAsia="宋体" w:cs="Arial"/>
                <w:color w:val="000000"/>
                <w:kern w:val="0"/>
                <w:sz w:val="22"/>
              </w:rPr>
              <w:t>　</w:t>
            </w:r>
          </w:p>
        </w:tc>
        <w:tc>
          <w:tcPr>
            <w:tcW w:w="3470"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107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2234.00</w:t>
            </w:r>
            <w:r>
              <w:rPr>
                <w:rFonts w:hint="eastAsia" w:ascii="宋体" w:hAnsi="宋体" w:eastAsia="宋体" w:cs="Arial"/>
                <w:color w:val="000000"/>
                <w:kern w:val="0"/>
                <w:sz w:val="22"/>
              </w:rPr>
              <w:t>　</w:t>
            </w:r>
          </w:p>
        </w:tc>
      </w:tr>
    </w:tbl>
    <w:p>
      <w:pPr>
        <w:pStyle w:val="10"/>
        <w:rPr>
          <w:rFonts w:ascii="Times New Roman" w:hAnsi="Times New Roman" w:cs="Times New Roman" w:eastAsiaTheme="minorEastAsia"/>
        </w:rPr>
      </w:pPr>
      <w:r>
        <w:rPr>
          <w:rFonts w:hint="eastAsia" w:ascii="Times New Roman" w:hAnsi="Times New Roman" w:cs="Times New Roman" w:eastAsiaTheme="minorEastAsia"/>
        </w:rPr>
        <w:t>注：1. 本表反映单位本年度的总收支和年末结转结余情况。</w:t>
      </w:r>
    </w:p>
    <w:p>
      <w:pPr>
        <w:pStyle w:val="10"/>
        <w:ind w:firstLine="480" w:firstLineChars="200"/>
        <w:rPr>
          <w:rFonts w:ascii="Times New Roman" w:hAnsi="Times New Roman" w:cs="Times New Roman" w:eastAsiaTheme="minorEastAsia"/>
        </w:rPr>
      </w:pPr>
      <w:r>
        <w:rPr>
          <w:rFonts w:hint="eastAsia" w:ascii="Times New Roman" w:hAnsi="Times New Roman" w:cs="Times New Roman" w:eastAsiaTheme="minorEastAsia"/>
        </w:rPr>
        <w:t>2.本套报表金额单位转换时可能存在尾数误差。</w:t>
      </w:r>
    </w:p>
    <w:p>
      <w:pPr>
        <w:pStyle w:val="11"/>
        <w:numPr>
          <w:ilvl w:val="0"/>
          <w:numId w:val="1"/>
        </w:numPr>
        <w:ind w:firstLineChars="0"/>
        <w:jc w:val="left"/>
        <w:rPr>
          <w:rFonts w:ascii="黑体" w:hAnsi="仿宋" w:eastAsia="黑体"/>
          <w:sz w:val="32"/>
          <w:szCs w:val="32"/>
        </w:rPr>
      </w:pPr>
      <w:r>
        <w:rPr>
          <w:rFonts w:hint="eastAsia" w:ascii="黑体" w:hAnsi="仿宋" w:eastAsia="黑体"/>
          <w:sz w:val="32"/>
          <w:szCs w:val="32"/>
        </w:rPr>
        <w:t xml:space="preserve">收入决算表 </w:t>
      </w:r>
    </w:p>
    <w:tbl>
      <w:tblPr>
        <w:tblStyle w:val="8"/>
        <w:tblW w:w="8804" w:type="dxa"/>
        <w:tblInd w:w="93" w:type="dxa"/>
        <w:tblLayout w:type="fixed"/>
        <w:tblCellMar>
          <w:top w:w="0" w:type="dxa"/>
          <w:left w:w="108" w:type="dxa"/>
          <w:bottom w:w="0" w:type="dxa"/>
          <w:right w:w="108" w:type="dxa"/>
        </w:tblCellMar>
      </w:tblPr>
      <w:tblGrid>
        <w:gridCol w:w="366"/>
        <w:gridCol w:w="420"/>
        <w:gridCol w:w="375"/>
        <w:gridCol w:w="2445"/>
        <w:gridCol w:w="1020"/>
        <w:gridCol w:w="1005"/>
        <w:gridCol w:w="660"/>
        <w:gridCol w:w="525"/>
        <w:gridCol w:w="510"/>
        <w:gridCol w:w="675"/>
        <w:gridCol w:w="803"/>
      </w:tblGrid>
      <w:tr>
        <w:tblPrEx>
          <w:tblCellMar>
            <w:top w:w="0" w:type="dxa"/>
            <w:left w:w="108" w:type="dxa"/>
            <w:bottom w:w="0" w:type="dxa"/>
            <w:right w:w="108" w:type="dxa"/>
          </w:tblCellMar>
        </w:tblPrEx>
        <w:trPr>
          <w:trHeight w:val="600" w:hRule="atLeast"/>
        </w:trPr>
        <w:tc>
          <w:tcPr>
            <w:tcW w:w="8804" w:type="dxa"/>
            <w:gridSpan w:val="11"/>
            <w:tcBorders>
              <w:top w:val="nil"/>
              <w:left w:val="nil"/>
              <w:bottom w:val="nil"/>
              <w:right w:val="nil"/>
            </w:tcBorders>
            <w:shd w:val="clear" w:color="auto" w:fill="auto"/>
            <w:vAlign w:val="bottom"/>
          </w:tcPr>
          <w:p>
            <w:pPr>
              <w:widowControl/>
              <w:spacing w:line="240" w:lineRule="auto"/>
              <w:jc w:val="center"/>
              <w:rPr>
                <w:rFonts w:ascii="宋体" w:hAnsi="宋体" w:eastAsia="宋体" w:cs="Arial"/>
                <w:color w:val="000000"/>
                <w:kern w:val="0"/>
                <w:sz w:val="44"/>
                <w:szCs w:val="44"/>
              </w:rPr>
            </w:pPr>
            <w:r>
              <w:rPr>
                <w:rFonts w:hint="eastAsia" w:ascii="黑体" w:hAnsi="Arial" w:eastAsia="黑体" w:cs="Arial"/>
                <w:color w:val="000000"/>
                <w:kern w:val="0"/>
                <w:sz w:val="36"/>
                <w:szCs w:val="36"/>
              </w:rPr>
              <w:t>收入决算表</w:t>
            </w:r>
          </w:p>
        </w:tc>
      </w:tr>
      <w:tr>
        <w:tblPrEx>
          <w:tblCellMar>
            <w:top w:w="0" w:type="dxa"/>
            <w:left w:w="108" w:type="dxa"/>
            <w:bottom w:w="0" w:type="dxa"/>
            <w:right w:w="108" w:type="dxa"/>
          </w:tblCellMar>
        </w:tblPrEx>
        <w:trPr>
          <w:trHeight w:val="300" w:hRule="atLeast"/>
        </w:trPr>
        <w:tc>
          <w:tcPr>
            <w:tcW w:w="366"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420"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375"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2445"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020"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005"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660"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525"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510"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675"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803" w:type="dxa"/>
            <w:tcBorders>
              <w:top w:val="nil"/>
              <w:left w:val="nil"/>
              <w:bottom w:val="nil"/>
              <w:right w:val="nil"/>
            </w:tcBorders>
            <w:shd w:val="clear" w:color="auto" w:fill="auto"/>
            <w:vAlign w:val="bottom"/>
          </w:tcPr>
          <w:p>
            <w:pPr>
              <w:widowControl/>
              <w:spacing w:line="240" w:lineRule="auto"/>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公开02表</w:t>
            </w:r>
          </w:p>
        </w:tc>
      </w:tr>
      <w:tr>
        <w:tblPrEx>
          <w:tblCellMar>
            <w:top w:w="0" w:type="dxa"/>
            <w:left w:w="108" w:type="dxa"/>
            <w:bottom w:w="0" w:type="dxa"/>
            <w:right w:w="108" w:type="dxa"/>
          </w:tblCellMar>
        </w:tblPrEx>
        <w:trPr>
          <w:trHeight w:val="315" w:hRule="atLeast"/>
        </w:trPr>
        <w:tc>
          <w:tcPr>
            <w:tcW w:w="3606" w:type="dxa"/>
            <w:gridSpan w:val="4"/>
            <w:tcBorders>
              <w:top w:val="nil"/>
              <w:left w:val="nil"/>
              <w:bottom w:val="nil"/>
              <w:right w:val="nil"/>
            </w:tcBorders>
            <w:shd w:val="clear" w:color="auto" w:fill="auto"/>
            <w:vAlign w:val="bottom"/>
          </w:tcPr>
          <w:p>
            <w:pPr>
              <w:widowControl/>
              <w:spacing w:line="24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单位：</w:t>
            </w:r>
          </w:p>
        </w:tc>
        <w:tc>
          <w:tcPr>
            <w:tcW w:w="1020"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005"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660" w:type="dxa"/>
            <w:tcBorders>
              <w:top w:val="nil"/>
              <w:left w:val="nil"/>
              <w:bottom w:val="nil"/>
              <w:right w:val="nil"/>
            </w:tcBorders>
            <w:shd w:val="clear" w:color="auto" w:fill="auto"/>
            <w:vAlign w:val="bottom"/>
          </w:tcPr>
          <w:p>
            <w:pPr>
              <w:widowControl/>
              <w:spacing w:line="240" w:lineRule="auto"/>
              <w:jc w:val="center"/>
              <w:rPr>
                <w:rFonts w:ascii="宋体" w:hAnsi="宋体" w:eastAsia="宋体" w:cs="Arial"/>
                <w:color w:val="000000"/>
                <w:kern w:val="0"/>
                <w:sz w:val="24"/>
                <w:szCs w:val="24"/>
              </w:rPr>
            </w:pPr>
          </w:p>
        </w:tc>
        <w:tc>
          <w:tcPr>
            <w:tcW w:w="525"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510"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478" w:type="dxa"/>
            <w:gridSpan w:val="2"/>
            <w:tcBorders>
              <w:top w:val="nil"/>
              <w:left w:val="nil"/>
              <w:bottom w:val="nil"/>
              <w:right w:val="nil"/>
            </w:tcBorders>
            <w:shd w:val="clear" w:color="auto" w:fill="auto"/>
            <w:vAlign w:val="bottom"/>
          </w:tcPr>
          <w:p>
            <w:pPr>
              <w:widowControl/>
              <w:spacing w:line="240" w:lineRule="auto"/>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308" w:hRule="atLeast"/>
        </w:trPr>
        <w:tc>
          <w:tcPr>
            <w:tcW w:w="360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02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本年收入合计</w:t>
            </w:r>
          </w:p>
        </w:tc>
        <w:tc>
          <w:tcPr>
            <w:tcW w:w="100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财政拨款收入</w:t>
            </w:r>
          </w:p>
        </w:tc>
        <w:tc>
          <w:tcPr>
            <w:tcW w:w="66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上级补助收入</w:t>
            </w:r>
          </w:p>
        </w:tc>
        <w:tc>
          <w:tcPr>
            <w:tcW w:w="52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事业收入</w:t>
            </w:r>
          </w:p>
        </w:tc>
        <w:tc>
          <w:tcPr>
            <w:tcW w:w="51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经营收入</w:t>
            </w:r>
          </w:p>
        </w:tc>
        <w:tc>
          <w:tcPr>
            <w:tcW w:w="67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附属单位上缴收入</w:t>
            </w:r>
          </w:p>
        </w:tc>
        <w:tc>
          <w:tcPr>
            <w:tcW w:w="803"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其他收入</w:t>
            </w:r>
          </w:p>
        </w:tc>
      </w:tr>
      <w:tr>
        <w:tblPrEx>
          <w:tblCellMar>
            <w:top w:w="0" w:type="dxa"/>
            <w:left w:w="108" w:type="dxa"/>
            <w:bottom w:w="0" w:type="dxa"/>
            <w:right w:w="108" w:type="dxa"/>
          </w:tblCellMar>
        </w:tblPrEx>
        <w:trPr>
          <w:trHeight w:val="312" w:hRule="atLeast"/>
        </w:trPr>
        <w:tc>
          <w:tcPr>
            <w:tcW w:w="1161"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支出功能分类科目编码</w:t>
            </w:r>
          </w:p>
        </w:tc>
        <w:tc>
          <w:tcPr>
            <w:tcW w:w="2445"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020"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005"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660"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525"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510"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675"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803" w:type="dxa"/>
            <w:vMerge w:val="continue"/>
            <w:tcBorders>
              <w:top w:val="single" w:color="000000" w:sz="8" w:space="0"/>
              <w:left w:val="nil"/>
              <w:bottom w:val="single" w:color="000000" w:sz="4" w:space="0"/>
              <w:right w:val="single" w:color="000000" w:sz="8" w:space="0"/>
            </w:tcBorders>
            <w:vAlign w:val="center"/>
          </w:tcPr>
          <w:p>
            <w:pPr>
              <w:widowControl/>
              <w:spacing w:line="240" w:lineRule="auto"/>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1161"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2445"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020"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005"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660"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525"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510"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675"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803" w:type="dxa"/>
            <w:vMerge w:val="continue"/>
            <w:tcBorders>
              <w:top w:val="single" w:color="000000" w:sz="8" w:space="0"/>
              <w:left w:val="nil"/>
              <w:bottom w:val="single" w:color="000000" w:sz="4" w:space="0"/>
              <w:right w:val="single" w:color="000000" w:sz="8" w:space="0"/>
            </w:tcBorders>
            <w:vAlign w:val="center"/>
          </w:tcPr>
          <w:p>
            <w:pPr>
              <w:widowControl/>
              <w:spacing w:line="240" w:lineRule="auto"/>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1161"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2445"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020"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005"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660"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525"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510"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675"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803" w:type="dxa"/>
            <w:vMerge w:val="continue"/>
            <w:tcBorders>
              <w:top w:val="single" w:color="000000" w:sz="8" w:space="0"/>
              <w:left w:val="nil"/>
              <w:bottom w:val="single" w:color="000000" w:sz="4" w:space="0"/>
              <w:right w:val="single" w:color="000000" w:sz="8" w:space="0"/>
            </w:tcBorders>
            <w:vAlign w:val="center"/>
          </w:tcPr>
          <w:p>
            <w:pPr>
              <w:widowControl/>
              <w:spacing w:line="240" w:lineRule="auto"/>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492" w:hRule="atLeast"/>
        </w:trPr>
        <w:tc>
          <w:tcPr>
            <w:tcW w:w="366"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类</w:t>
            </w:r>
          </w:p>
        </w:tc>
        <w:tc>
          <w:tcPr>
            <w:tcW w:w="420"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款</w:t>
            </w:r>
          </w:p>
        </w:tc>
        <w:tc>
          <w:tcPr>
            <w:tcW w:w="375"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项</w:t>
            </w:r>
          </w:p>
        </w:tc>
        <w:tc>
          <w:tcPr>
            <w:tcW w:w="2445" w:type="dxa"/>
            <w:tcBorders>
              <w:top w:val="nil"/>
              <w:left w:val="nil"/>
              <w:bottom w:val="single" w:color="auto"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020" w:type="dxa"/>
            <w:tcBorders>
              <w:top w:val="nil"/>
              <w:left w:val="nil"/>
              <w:bottom w:val="single" w:color="auto"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1971.41</w:t>
            </w:r>
            <w:r>
              <w:rPr>
                <w:rFonts w:hint="eastAsia" w:ascii="宋体" w:hAnsi="宋体" w:eastAsia="宋体" w:cs="Arial"/>
                <w:color w:val="000000"/>
                <w:kern w:val="0"/>
                <w:sz w:val="20"/>
                <w:szCs w:val="20"/>
              </w:rPr>
              <w:t>　</w:t>
            </w:r>
          </w:p>
        </w:tc>
        <w:tc>
          <w:tcPr>
            <w:tcW w:w="1005" w:type="dxa"/>
            <w:tcBorders>
              <w:top w:val="nil"/>
              <w:left w:val="nil"/>
              <w:bottom w:val="single" w:color="auto"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1971.41</w:t>
            </w:r>
            <w:r>
              <w:rPr>
                <w:rFonts w:hint="eastAsia" w:ascii="宋体" w:hAnsi="宋体" w:eastAsia="宋体" w:cs="Arial"/>
                <w:color w:val="000000"/>
                <w:kern w:val="0"/>
                <w:sz w:val="22"/>
              </w:rPr>
              <w:t>　</w:t>
            </w:r>
          </w:p>
        </w:tc>
        <w:tc>
          <w:tcPr>
            <w:tcW w:w="660" w:type="dxa"/>
            <w:tcBorders>
              <w:top w:val="nil"/>
              <w:left w:val="nil"/>
              <w:bottom w:val="single" w:color="auto"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dxa"/>
            <w:tcBorders>
              <w:top w:val="nil"/>
              <w:left w:val="nil"/>
              <w:bottom w:val="single" w:color="auto"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10" w:type="dxa"/>
            <w:tcBorders>
              <w:top w:val="nil"/>
              <w:left w:val="nil"/>
              <w:bottom w:val="single" w:color="auto"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75" w:type="dxa"/>
            <w:tcBorders>
              <w:top w:val="nil"/>
              <w:left w:val="nil"/>
              <w:bottom w:val="single" w:color="auto" w:sz="4" w:space="0"/>
              <w:right w:val="single" w:color="000000"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03" w:type="dxa"/>
            <w:tcBorders>
              <w:top w:val="nil"/>
              <w:left w:val="nil"/>
              <w:bottom w:val="single" w:color="auto" w:sz="4" w:space="0"/>
              <w:right w:val="single" w:color="000000" w:sz="8"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0.03</w:t>
            </w: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270" w:hRule="atLeast"/>
        </w:trPr>
        <w:tc>
          <w:tcPr>
            <w:tcW w:w="1161" w:type="dxa"/>
            <w:gridSpan w:val="3"/>
            <w:tcBorders>
              <w:top w:val="single" w:color="000000" w:sz="4" w:space="0"/>
              <w:left w:val="single" w:color="000000" w:sz="8" w:space="0"/>
              <w:bottom w:val="single" w:color="000000" w:sz="4" w:space="0"/>
              <w:right w:val="single" w:color="auto" w:sz="4" w:space="0"/>
            </w:tcBorders>
            <w:shd w:val="clear" w:color="auto" w:fill="auto"/>
            <w:vAlign w:val="center"/>
          </w:tcPr>
          <w:p>
            <w:pPr>
              <w:widowControl/>
              <w:spacing w:line="240" w:lineRule="auto"/>
              <w:jc w:val="left"/>
              <w:rPr>
                <w:rFonts w:hint="default" w:ascii="宋体" w:hAnsi="宋体" w:eastAsia="宋体" w:cs="Arial"/>
                <w:b/>
                <w:bCs/>
                <w:color w:val="000000"/>
                <w:kern w:val="0"/>
                <w:sz w:val="22"/>
                <w:lang w:val="en-US" w:eastAsia="zh-CN"/>
              </w:rPr>
            </w:pPr>
            <w:r>
              <w:rPr>
                <w:rFonts w:hint="eastAsia" w:ascii="宋体" w:hAnsi="宋体" w:eastAsia="宋体" w:cs="Arial"/>
                <w:b/>
                <w:bCs/>
                <w:color w:val="000000"/>
                <w:kern w:val="0"/>
                <w:sz w:val="22"/>
              </w:rPr>
              <w:t>　</w:t>
            </w:r>
            <w:r>
              <w:rPr>
                <w:rFonts w:hint="eastAsia" w:ascii="宋体" w:hAnsi="宋体" w:eastAsia="宋体" w:cs="Arial"/>
                <w:b/>
                <w:bCs/>
                <w:color w:val="000000"/>
                <w:kern w:val="0"/>
                <w:sz w:val="22"/>
                <w:lang w:val="en-US" w:eastAsia="zh-CN"/>
              </w:rPr>
              <w:t>205</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b/>
                <w:bCs/>
                <w:color w:val="000000"/>
                <w:kern w:val="0"/>
                <w:sz w:val="22"/>
              </w:rPr>
            </w:pPr>
            <w:r>
              <w:rPr>
                <w:rFonts w:hint="eastAsia" w:ascii="宋体" w:hAnsi="宋体" w:eastAsia="宋体" w:cs="Arial"/>
                <w:b/>
                <w:bCs/>
                <w:color w:val="000000"/>
                <w:kern w:val="0"/>
                <w:sz w:val="22"/>
                <w:lang w:eastAsia="zh-CN"/>
              </w:rPr>
              <w:t>教育支出</w:t>
            </w:r>
            <w:r>
              <w:rPr>
                <w:rFonts w:hint="eastAsia" w:ascii="宋体" w:hAnsi="宋体" w:eastAsia="宋体" w:cs="Arial"/>
                <w:b/>
                <w:bCs/>
                <w:color w:val="000000"/>
                <w:kern w:val="0"/>
                <w:sz w:val="22"/>
              </w:rPr>
              <w:t>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19.98</w:t>
            </w:r>
            <w:r>
              <w:rPr>
                <w:rFonts w:hint="eastAsia" w:ascii="宋体" w:hAnsi="宋体" w:eastAsia="宋体" w:cs="Arial"/>
                <w:color w:val="000000"/>
                <w:kern w:val="0"/>
                <w:sz w:val="22"/>
              </w:rPr>
              <w:t>　</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19.98</w:t>
            </w:r>
            <w:r>
              <w:rPr>
                <w:rFonts w:hint="eastAsia" w:ascii="宋体" w:hAnsi="宋体" w:eastAsia="宋体" w:cs="Arial"/>
                <w:color w:val="000000"/>
                <w:kern w:val="0"/>
                <w:sz w:val="22"/>
              </w:rPr>
              <w:t>　</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270" w:hRule="atLeast"/>
        </w:trPr>
        <w:tc>
          <w:tcPr>
            <w:tcW w:w="1161" w:type="dxa"/>
            <w:gridSpan w:val="3"/>
            <w:tcBorders>
              <w:top w:val="single" w:color="000000" w:sz="4" w:space="0"/>
              <w:left w:val="single" w:color="000000" w:sz="8" w:space="0"/>
              <w:bottom w:val="single" w:color="000000" w:sz="4" w:space="0"/>
              <w:right w:val="single" w:color="auto" w:sz="4" w:space="0"/>
            </w:tcBorders>
            <w:shd w:val="clear" w:color="auto" w:fill="auto"/>
            <w:vAlign w:val="center"/>
          </w:tcPr>
          <w:p>
            <w:pPr>
              <w:widowControl/>
              <w:spacing w:line="240" w:lineRule="auto"/>
              <w:jc w:val="left"/>
              <w:rPr>
                <w:rFonts w:hint="default" w:ascii="宋体" w:hAnsi="宋体" w:eastAsia="宋体" w:cs="Arial"/>
                <w:b/>
                <w:bCs/>
                <w:color w:val="000000"/>
                <w:kern w:val="0"/>
                <w:sz w:val="22"/>
                <w:lang w:val="en-US" w:eastAsia="zh-CN"/>
              </w:rPr>
            </w:pPr>
            <w:r>
              <w:rPr>
                <w:rFonts w:hint="eastAsia" w:ascii="宋体" w:hAnsi="宋体" w:eastAsia="宋体" w:cs="Arial"/>
                <w:b/>
                <w:bCs/>
                <w:color w:val="000000"/>
                <w:kern w:val="0"/>
                <w:sz w:val="22"/>
                <w:lang w:val="en-US" w:eastAsia="zh-CN"/>
              </w:rPr>
              <w:t>20509</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lang w:eastAsia="zh-CN"/>
              </w:rPr>
            </w:pPr>
            <w:r>
              <w:rPr>
                <w:rFonts w:hint="eastAsia" w:ascii="宋体" w:hAnsi="宋体" w:eastAsia="宋体" w:cs="Arial"/>
                <w:b/>
                <w:bCs/>
                <w:color w:val="000000"/>
                <w:kern w:val="0"/>
                <w:sz w:val="22"/>
                <w:lang w:eastAsia="zh-CN"/>
              </w:rPr>
              <w:t>教育费附加安排的支出</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19.98</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19.98</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trHeight w:val="270" w:hRule="atLeast"/>
        </w:trPr>
        <w:tc>
          <w:tcPr>
            <w:tcW w:w="1161" w:type="dxa"/>
            <w:gridSpan w:val="3"/>
            <w:tcBorders>
              <w:top w:val="single" w:color="000000" w:sz="4" w:space="0"/>
              <w:left w:val="single" w:color="000000" w:sz="8" w:space="0"/>
              <w:bottom w:val="single" w:color="000000" w:sz="4" w:space="0"/>
              <w:right w:val="single" w:color="auto" w:sz="4" w:space="0"/>
            </w:tcBorders>
            <w:shd w:val="clear" w:color="auto" w:fill="auto"/>
            <w:vAlign w:val="center"/>
          </w:tcPr>
          <w:p>
            <w:pPr>
              <w:widowControl/>
              <w:spacing w:line="240" w:lineRule="auto"/>
              <w:jc w:val="lef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2050999</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220" w:firstLineChars="100"/>
              <w:jc w:val="left"/>
              <w:rPr>
                <w:rFonts w:hint="eastAsia" w:ascii="宋体" w:hAnsi="宋体" w:eastAsia="宋体" w:cs="Arial"/>
                <w:color w:val="000000"/>
                <w:kern w:val="0"/>
                <w:sz w:val="22"/>
                <w:lang w:eastAsia="zh-CN"/>
              </w:rPr>
            </w:pPr>
            <w:r>
              <w:rPr>
                <w:rFonts w:hint="eastAsia" w:ascii="宋体" w:hAnsi="宋体" w:eastAsia="宋体" w:cs="Arial"/>
                <w:color w:val="000000"/>
                <w:kern w:val="0"/>
                <w:sz w:val="22"/>
                <w:lang w:eastAsia="zh-CN"/>
              </w:rPr>
              <w:t>其它教育费附加安排的支出</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19.98</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19.98</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trHeight w:val="270" w:hRule="atLeast"/>
        </w:trPr>
        <w:tc>
          <w:tcPr>
            <w:tcW w:w="1161" w:type="dxa"/>
            <w:gridSpan w:val="3"/>
            <w:tcBorders>
              <w:top w:val="single" w:color="000000" w:sz="4" w:space="0"/>
              <w:left w:val="single" w:color="000000" w:sz="8" w:space="0"/>
              <w:bottom w:val="single" w:color="000000" w:sz="4" w:space="0"/>
              <w:right w:val="single" w:color="auto" w:sz="4" w:space="0"/>
            </w:tcBorders>
            <w:shd w:val="clear" w:color="auto" w:fill="auto"/>
            <w:vAlign w:val="center"/>
          </w:tcPr>
          <w:p>
            <w:pPr>
              <w:widowControl/>
              <w:spacing w:line="240" w:lineRule="auto"/>
              <w:jc w:val="left"/>
              <w:rPr>
                <w:rFonts w:hint="default" w:ascii="宋体" w:hAnsi="宋体" w:eastAsia="宋体" w:cs="Arial"/>
                <w:b/>
                <w:bCs/>
                <w:color w:val="000000"/>
                <w:kern w:val="0"/>
                <w:sz w:val="22"/>
                <w:lang w:val="en-US" w:eastAsia="zh-CN"/>
              </w:rPr>
            </w:pPr>
            <w:r>
              <w:rPr>
                <w:rFonts w:hint="eastAsia" w:ascii="宋体" w:hAnsi="宋体" w:eastAsia="宋体" w:cs="Arial"/>
                <w:b/>
                <w:bCs/>
                <w:color w:val="000000"/>
                <w:kern w:val="0"/>
                <w:sz w:val="22"/>
                <w:lang w:val="en-US" w:eastAsia="zh-CN"/>
              </w:rPr>
              <w:t>207</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lang w:eastAsia="zh-CN"/>
              </w:rPr>
            </w:pPr>
            <w:r>
              <w:rPr>
                <w:rFonts w:hint="eastAsia" w:ascii="宋体" w:hAnsi="宋体" w:eastAsia="宋体" w:cs="Arial"/>
                <w:b/>
                <w:bCs/>
                <w:color w:val="000000"/>
                <w:kern w:val="0"/>
                <w:sz w:val="22"/>
                <w:lang w:eastAsia="zh-CN"/>
              </w:rPr>
              <w:t>文化旅游体育与传媒支出</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1204.96</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1204.96</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0.03</w:t>
            </w:r>
          </w:p>
        </w:tc>
      </w:tr>
      <w:tr>
        <w:tblPrEx>
          <w:tblCellMar>
            <w:top w:w="0" w:type="dxa"/>
            <w:left w:w="108" w:type="dxa"/>
            <w:bottom w:w="0" w:type="dxa"/>
            <w:right w:w="108" w:type="dxa"/>
          </w:tblCellMar>
        </w:tblPrEx>
        <w:trPr>
          <w:trHeight w:val="90" w:hRule="atLeast"/>
        </w:trPr>
        <w:tc>
          <w:tcPr>
            <w:tcW w:w="1161" w:type="dxa"/>
            <w:gridSpan w:val="3"/>
            <w:tcBorders>
              <w:top w:val="single" w:color="000000" w:sz="4" w:space="0"/>
              <w:left w:val="single" w:color="000000" w:sz="8" w:space="0"/>
              <w:bottom w:val="single" w:color="000000" w:sz="4" w:space="0"/>
              <w:right w:val="single" w:color="auto" w:sz="4" w:space="0"/>
            </w:tcBorders>
            <w:shd w:val="clear" w:color="auto" w:fill="auto"/>
            <w:vAlign w:val="center"/>
          </w:tcPr>
          <w:p>
            <w:pPr>
              <w:widowControl/>
              <w:spacing w:line="240" w:lineRule="auto"/>
              <w:jc w:val="left"/>
              <w:rPr>
                <w:rFonts w:hint="default" w:ascii="宋体" w:hAnsi="宋体" w:eastAsia="宋体" w:cs="Arial"/>
                <w:b/>
                <w:bCs/>
                <w:color w:val="000000"/>
                <w:kern w:val="0"/>
                <w:sz w:val="22"/>
                <w:lang w:val="en-US" w:eastAsia="zh-CN"/>
              </w:rPr>
            </w:pPr>
            <w:r>
              <w:rPr>
                <w:rFonts w:hint="eastAsia" w:ascii="宋体" w:hAnsi="宋体" w:eastAsia="宋体" w:cs="Arial"/>
                <w:b/>
                <w:bCs/>
                <w:color w:val="000000"/>
                <w:kern w:val="0"/>
                <w:sz w:val="22"/>
                <w:lang w:val="en-US" w:eastAsia="zh-CN"/>
              </w:rPr>
              <w:t>20703</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lang w:eastAsia="zh-CN"/>
              </w:rPr>
            </w:pPr>
            <w:r>
              <w:rPr>
                <w:rFonts w:hint="eastAsia" w:ascii="宋体" w:hAnsi="宋体" w:eastAsia="宋体" w:cs="Arial"/>
                <w:b/>
                <w:bCs/>
                <w:color w:val="000000"/>
                <w:kern w:val="0"/>
                <w:sz w:val="22"/>
                <w:lang w:eastAsia="zh-CN"/>
              </w:rPr>
              <w:t>体育</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1180.26</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1180.23</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0.03</w:t>
            </w:r>
          </w:p>
        </w:tc>
      </w:tr>
      <w:tr>
        <w:tblPrEx>
          <w:tblCellMar>
            <w:top w:w="0" w:type="dxa"/>
            <w:left w:w="108" w:type="dxa"/>
            <w:bottom w:w="0" w:type="dxa"/>
            <w:right w:w="108" w:type="dxa"/>
          </w:tblCellMar>
        </w:tblPrEx>
        <w:trPr>
          <w:trHeight w:val="270" w:hRule="atLeast"/>
        </w:trPr>
        <w:tc>
          <w:tcPr>
            <w:tcW w:w="1161" w:type="dxa"/>
            <w:gridSpan w:val="3"/>
            <w:tcBorders>
              <w:top w:val="single" w:color="000000" w:sz="4" w:space="0"/>
              <w:left w:val="single" w:color="000000" w:sz="8" w:space="0"/>
              <w:bottom w:val="single" w:color="000000" w:sz="4" w:space="0"/>
              <w:right w:val="single" w:color="auto" w:sz="4" w:space="0"/>
            </w:tcBorders>
            <w:shd w:val="clear" w:color="auto" w:fill="auto"/>
            <w:vAlign w:val="center"/>
          </w:tcPr>
          <w:p>
            <w:pPr>
              <w:widowControl/>
              <w:spacing w:line="240" w:lineRule="auto"/>
              <w:jc w:val="lef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2070301</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220" w:firstLineChars="100"/>
              <w:jc w:val="left"/>
              <w:rPr>
                <w:rFonts w:hint="eastAsia" w:ascii="宋体" w:hAnsi="宋体" w:eastAsia="宋体" w:cs="Arial"/>
                <w:color w:val="000000"/>
                <w:kern w:val="0"/>
                <w:sz w:val="22"/>
                <w:lang w:eastAsia="zh-CN"/>
              </w:rPr>
            </w:pPr>
            <w:r>
              <w:rPr>
                <w:rFonts w:hint="eastAsia" w:ascii="宋体" w:hAnsi="宋体" w:eastAsia="宋体" w:cs="Arial"/>
                <w:color w:val="000000"/>
                <w:kern w:val="0"/>
                <w:sz w:val="22"/>
                <w:lang w:eastAsia="zh-CN"/>
              </w:rPr>
              <w:t>行政运行</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225.64</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225.64</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0.03</w:t>
            </w:r>
          </w:p>
        </w:tc>
      </w:tr>
      <w:tr>
        <w:tblPrEx>
          <w:tblCellMar>
            <w:top w:w="0" w:type="dxa"/>
            <w:left w:w="108" w:type="dxa"/>
            <w:bottom w:w="0" w:type="dxa"/>
            <w:right w:w="108" w:type="dxa"/>
          </w:tblCellMar>
        </w:tblPrEx>
        <w:trPr>
          <w:trHeight w:val="270" w:hRule="atLeast"/>
        </w:trPr>
        <w:tc>
          <w:tcPr>
            <w:tcW w:w="1161" w:type="dxa"/>
            <w:gridSpan w:val="3"/>
            <w:tcBorders>
              <w:top w:val="single" w:color="000000" w:sz="4" w:space="0"/>
              <w:left w:val="single" w:color="000000" w:sz="8" w:space="0"/>
              <w:bottom w:val="single" w:color="000000" w:sz="4" w:space="0"/>
              <w:right w:val="single" w:color="auto" w:sz="4" w:space="0"/>
            </w:tcBorders>
            <w:shd w:val="clear" w:color="auto" w:fill="auto"/>
            <w:vAlign w:val="center"/>
          </w:tcPr>
          <w:p>
            <w:pPr>
              <w:widowControl/>
              <w:spacing w:line="240" w:lineRule="auto"/>
              <w:jc w:val="lef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2070302</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220" w:firstLineChars="100"/>
              <w:jc w:val="left"/>
              <w:rPr>
                <w:rFonts w:hint="eastAsia" w:ascii="宋体" w:hAnsi="宋体" w:eastAsia="宋体" w:cs="Arial"/>
                <w:color w:val="000000"/>
                <w:kern w:val="0"/>
                <w:sz w:val="22"/>
                <w:lang w:eastAsia="zh-CN"/>
              </w:rPr>
            </w:pPr>
            <w:r>
              <w:rPr>
                <w:rFonts w:hint="eastAsia" w:ascii="宋体" w:hAnsi="宋体" w:eastAsia="宋体" w:cs="Arial"/>
                <w:color w:val="000000"/>
                <w:kern w:val="0"/>
                <w:sz w:val="22"/>
                <w:lang w:eastAsia="zh-CN"/>
              </w:rPr>
              <w:t>一般行政管理事务</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147.28</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147.28</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trHeight w:val="270" w:hRule="atLeast"/>
        </w:trPr>
        <w:tc>
          <w:tcPr>
            <w:tcW w:w="1161" w:type="dxa"/>
            <w:gridSpan w:val="3"/>
            <w:tcBorders>
              <w:top w:val="single" w:color="000000" w:sz="4" w:space="0"/>
              <w:left w:val="single" w:color="000000" w:sz="8" w:space="0"/>
              <w:bottom w:val="single" w:color="000000" w:sz="4" w:space="0"/>
              <w:right w:val="single" w:color="auto" w:sz="4" w:space="0"/>
            </w:tcBorders>
            <w:shd w:val="clear" w:color="auto" w:fill="auto"/>
            <w:vAlign w:val="center"/>
          </w:tcPr>
          <w:p>
            <w:pPr>
              <w:widowControl/>
              <w:spacing w:line="240" w:lineRule="auto"/>
              <w:jc w:val="lef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2070303</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220" w:firstLineChars="100"/>
              <w:jc w:val="left"/>
              <w:rPr>
                <w:rFonts w:hint="eastAsia" w:ascii="宋体" w:hAnsi="宋体" w:eastAsia="宋体" w:cs="Arial"/>
                <w:color w:val="000000"/>
                <w:kern w:val="0"/>
                <w:sz w:val="22"/>
                <w:lang w:eastAsia="zh-CN"/>
              </w:rPr>
            </w:pPr>
            <w:r>
              <w:rPr>
                <w:rFonts w:hint="eastAsia" w:ascii="宋体" w:hAnsi="宋体" w:eastAsia="宋体" w:cs="Arial"/>
                <w:color w:val="000000"/>
                <w:kern w:val="0"/>
                <w:sz w:val="22"/>
                <w:lang w:eastAsia="zh-CN"/>
              </w:rPr>
              <w:t>机关服务</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200.68</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200.68</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trHeight w:val="270" w:hRule="atLeast"/>
        </w:trPr>
        <w:tc>
          <w:tcPr>
            <w:tcW w:w="1161" w:type="dxa"/>
            <w:gridSpan w:val="3"/>
            <w:tcBorders>
              <w:top w:val="single" w:color="000000" w:sz="4" w:space="0"/>
              <w:left w:val="single" w:color="000000" w:sz="8" w:space="0"/>
              <w:bottom w:val="single" w:color="000000" w:sz="4" w:space="0"/>
              <w:right w:val="single" w:color="auto" w:sz="4" w:space="0"/>
            </w:tcBorders>
            <w:shd w:val="clear" w:color="auto" w:fill="auto"/>
            <w:vAlign w:val="center"/>
          </w:tcPr>
          <w:p>
            <w:pPr>
              <w:widowControl/>
              <w:spacing w:line="240" w:lineRule="auto"/>
              <w:jc w:val="lef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2070306</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220" w:firstLineChars="100"/>
              <w:jc w:val="left"/>
              <w:rPr>
                <w:rFonts w:hint="eastAsia" w:ascii="宋体" w:hAnsi="宋体" w:eastAsia="宋体" w:cs="Arial"/>
                <w:color w:val="000000"/>
                <w:kern w:val="0"/>
                <w:sz w:val="22"/>
                <w:lang w:eastAsia="zh-CN"/>
              </w:rPr>
            </w:pPr>
            <w:r>
              <w:rPr>
                <w:rFonts w:hint="eastAsia" w:ascii="宋体" w:hAnsi="宋体" w:eastAsia="宋体" w:cs="Arial"/>
                <w:color w:val="000000"/>
                <w:kern w:val="0"/>
                <w:sz w:val="22"/>
                <w:lang w:eastAsia="zh-CN"/>
              </w:rPr>
              <w:t>体育训练</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232.01</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232.01</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trHeight w:val="270" w:hRule="atLeast"/>
        </w:trPr>
        <w:tc>
          <w:tcPr>
            <w:tcW w:w="1161" w:type="dxa"/>
            <w:gridSpan w:val="3"/>
            <w:tcBorders>
              <w:top w:val="single" w:color="000000" w:sz="4" w:space="0"/>
              <w:left w:val="single" w:color="000000" w:sz="8" w:space="0"/>
              <w:bottom w:val="single" w:color="000000" w:sz="4" w:space="0"/>
              <w:right w:val="single" w:color="auto" w:sz="4" w:space="0"/>
            </w:tcBorders>
            <w:shd w:val="clear" w:color="auto" w:fill="auto"/>
            <w:vAlign w:val="center"/>
          </w:tcPr>
          <w:p>
            <w:pPr>
              <w:widowControl/>
              <w:spacing w:line="240" w:lineRule="auto"/>
              <w:jc w:val="lef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2070307</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220" w:firstLineChars="100"/>
              <w:jc w:val="left"/>
              <w:rPr>
                <w:rFonts w:hint="eastAsia" w:ascii="宋体" w:hAnsi="宋体" w:eastAsia="宋体" w:cs="Arial"/>
                <w:color w:val="000000"/>
                <w:kern w:val="0"/>
                <w:sz w:val="22"/>
                <w:lang w:eastAsia="zh-CN"/>
              </w:rPr>
            </w:pPr>
            <w:r>
              <w:rPr>
                <w:rFonts w:hint="eastAsia" w:ascii="宋体" w:hAnsi="宋体" w:eastAsia="宋体" w:cs="Arial"/>
                <w:color w:val="000000"/>
                <w:kern w:val="0"/>
                <w:sz w:val="22"/>
                <w:lang w:eastAsia="zh-CN"/>
              </w:rPr>
              <w:t>体育场馆</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169.87</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169.87</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trHeight w:val="270" w:hRule="atLeast"/>
        </w:trPr>
        <w:tc>
          <w:tcPr>
            <w:tcW w:w="1161" w:type="dxa"/>
            <w:gridSpan w:val="3"/>
            <w:tcBorders>
              <w:top w:val="single" w:color="000000" w:sz="4" w:space="0"/>
              <w:left w:val="single" w:color="000000" w:sz="8" w:space="0"/>
              <w:bottom w:val="single" w:color="000000" w:sz="4" w:space="0"/>
              <w:right w:val="single" w:color="auto" w:sz="4" w:space="0"/>
            </w:tcBorders>
            <w:shd w:val="clear" w:color="auto" w:fill="auto"/>
            <w:vAlign w:val="center"/>
          </w:tcPr>
          <w:p>
            <w:pPr>
              <w:widowControl/>
              <w:spacing w:line="240" w:lineRule="auto"/>
              <w:jc w:val="lef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2070399</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220" w:firstLineChars="100"/>
              <w:jc w:val="left"/>
              <w:rPr>
                <w:rFonts w:hint="eastAsia" w:ascii="宋体" w:hAnsi="宋体" w:eastAsia="宋体" w:cs="Arial"/>
                <w:color w:val="000000"/>
                <w:kern w:val="0"/>
                <w:sz w:val="22"/>
                <w:lang w:eastAsia="zh-CN"/>
              </w:rPr>
            </w:pPr>
            <w:r>
              <w:rPr>
                <w:rFonts w:hint="eastAsia" w:ascii="宋体" w:hAnsi="宋体" w:eastAsia="宋体" w:cs="Arial"/>
                <w:color w:val="000000"/>
                <w:kern w:val="0"/>
                <w:sz w:val="22"/>
                <w:lang w:eastAsia="zh-CN"/>
              </w:rPr>
              <w:t>其它体育支出</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204.78</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204.78</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trHeight w:val="270" w:hRule="atLeast"/>
        </w:trPr>
        <w:tc>
          <w:tcPr>
            <w:tcW w:w="1161" w:type="dxa"/>
            <w:gridSpan w:val="3"/>
            <w:tcBorders>
              <w:top w:val="single" w:color="000000" w:sz="4" w:space="0"/>
              <w:left w:val="single" w:color="000000" w:sz="8" w:space="0"/>
              <w:bottom w:val="single" w:color="000000" w:sz="4" w:space="0"/>
              <w:right w:val="single" w:color="auto" w:sz="4" w:space="0"/>
            </w:tcBorders>
            <w:shd w:val="clear" w:color="auto" w:fill="auto"/>
            <w:vAlign w:val="center"/>
          </w:tcPr>
          <w:p>
            <w:pPr>
              <w:widowControl/>
              <w:spacing w:line="240" w:lineRule="auto"/>
              <w:jc w:val="left"/>
              <w:rPr>
                <w:rFonts w:hint="default" w:ascii="宋体" w:hAnsi="宋体" w:eastAsia="宋体" w:cs="Arial"/>
                <w:b/>
                <w:bCs/>
                <w:color w:val="000000"/>
                <w:kern w:val="0"/>
                <w:sz w:val="22"/>
                <w:lang w:val="en-US" w:eastAsia="zh-CN"/>
              </w:rPr>
            </w:pPr>
            <w:r>
              <w:rPr>
                <w:rFonts w:hint="eastAsia" w:ascii="宋体" w:hAnsi="宋体" w:eastAsia="宋体" w:cs="Arial"/>
                <w:b/>
                <w:bCs/>
                <w:color w:val="000000"/>
                <w:kern w:val="0"/>
                <w:sz w:val="22"/>
                <w:lang w:val="en-US" w:eastAsia="zh-CN"/>
              </w:rPr>
              <w:t>20799</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lang w:eastAsia="zh-CN"/>
              </w:rPr>
            </w:pPr>
            <w:r>
              <w:rPr>
                <w:rFonts w:hint="eastAsia" w:ascii="宋体" w:hAnsi="宋体" w:eastAsia="宋体" w:cs="Arial"/>
                <w:b/>
                <w:bCs/>
                <w:color w:val="000000"/>
                <w:kern w:val="0"/>
                <w:sz w:val="22"/>
                <w:lang w:eastAsia="zh-CN"/>
              </w:rPr>
              <w:t>其它文化旅游体育与传媒支出</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24.7</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24.7</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trHeight w:val="270" w:hRule="atLeast"/>
        </w:trPr>
        <w:tc>
          <w:tcPr>
            <w:tcW w:w="1161" w:type="dxa"/>
            <w:gridSpan w:val="3"/>
            <w:tcBorders>
              <w:top w:val="single" w:color="000000" w:sz="4" w:space="0"/>
              <w:left w:val="single" w:color="000000" w:sz="8" w:space="0"/>
              <w:bottom w:val="single" w:color="000000" w:sz="4" w:space="0"/>
              <w:right w:val="single" w:color="auto" w:sz="4" w:space="0"/>
            </w:tcBorders>
            <w:shd w:val="clear" w:color="auto" w:fill="auto"/>
            <w:vAlign w:val="center"/>
          </w:tcPr>
          <w:p>
            <w:pPr>
              <w:widowControl/>
              <w:spacing w:line="240" w:lineRule="auto"/>
              <w:jc w:val="lef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2079999</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220" w:firstLineChars="100"/>
              <w:jc w:val="left"/>
              <w:rPr>
                <w:rFonts w:hint="eastAsia" w:ascii="宋体" w:hAnsi="宋体" w:eastAsia="宋体" w:cs="Arial"/>
                <w:color w:val="000000"/>
                <w:kern w:val="0"/>
                <w:sz w:val="22"/>
                <w:lang w:eastAsia="zh-CN"/>
              </w:rPr>
            </w:pPr>
            <w:r>
              <w:rPr>
                <w:rFonts w:hint="eastAsia" w:ascii="宋体" w:hAnsi="宋体" w:eastAsia="宋体" w:cs="Arial"/>
                <w:color w:val="000000"/>
                <w:kern w:val="0"/>
                <w:sz w:val="22"/>
                <w:lang w:eastAsia="zh-CN"/>
              </w:rPr>
              <w:t>其它文化旅游体育与传媒支出</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24.7</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24.7</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trHeight w:val="270" w:hRule="atLeast"/>
        </w:trPr>
        <w:tc>
          <w:tcPr>
            <w:tcW w:w="1161" w:type="dxa"/>
            <w:gridSpan w:val="3"/>
            <w:tcBorders>
              <w:top w:val="single" w:color="000000" w:sz="4" w:space="0"/>
              <w:left w:val="single" w:color="000000" w:sz="8" w:space="0"/>
              <w:bottom w:val="single" w:color="000000" w:sz="4" w:space="0"/>
              <w:right w:val="single" w:color="auto" w:sz="4" w:space="0"/>
            </w:tcBorders>
            <w:shd w:val="clear" w:color="auto" w:fill="auto"/>
            <w:vAlign w:val="center"/>
          </w:tcPr>
          <w:p>
            <w:pPr>
              <w:widowControl/>
              <w:spacing w:line="240" w:lineRule="auto"/>
              <w:jc w:val="left"/>
              <w:rPr>
                <w:rFonts w:hint="default" w:ascii="宋体" w:hAnsi="宋体" w:eastAsia="宋体" w:cs="Arial"/>
                <w:b/>
                <w:bCs/>
                <w:color w:val="000000"/>
                <w:kern w:val="0"/>
                <w:sz w:val="22"/>
                <w:lang w:val="en-US" w:eastAsia="zh-CN"/>
              </w:rPr>
            </w:pPr>
            <w:r>
              <w:rPr>
                <w:rFonts w:hint="eastAsia" w:ascii="宋体" w:hAnsi="宋体" w:eastAsia="宋体" w:cs="Arial"/>
                <w:b/>
                <w:bCs/>
                <w:color w:val="000000"/>
                <w:kern w:val="0"/>
                <w:sz w:val="22"/>
                <w:lang w:val="en-US" w:eastAsia="zh-CN"/>
              </w:rPr>
              <w:t>208</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lang w:eastAsia="zh-CN"/>
              </w:rPr>
            </w:pPr>
            <w:r>
              <w:rPr>
                <w:rFonts w:hint="eastAsia" w:ascii="宋体" w:hAnsi="宋体" w:eastAsia="宋体" w:cs="Arial"/>
                <w:b/>
                <w:bCs/>
                <w:color w:val="000000"/>
                <w:kern w:val="0"/>
                <w:sz w:val="22"/>
                <w:lang w:eastAsia="zh-CN"/>
              </w:rPr>
              <w:t>社会保障和就业支出</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2.51</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2.51</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trHeight w:val="270" w:hRule="atLeast"/>
        </w:trPr>
        <w:tc>
          <w:tcPr>
            <w:tcW w:w="1161" w:type="dxa"/>
            <w:gridSpan w:val="3"/>
            <w:tcBorders>
              <w:top w:val="single" w:color="000000" w:sz="4" w:space="0"/>
              <w:left w:val="single" w:color="000000" w:sz="8" w:space="0"/>
              <w:bottom w:val="single" w:color="000000" w:sz="4" w:space="0"/>
              <w:right w:val="single" w:color="auto" w:sz="4" w:space="0"/>
            </w:tcBorders>
            <w:shd w:val="clear" w:color="auto" w:fill="auto"/>
            <w:vAlign w:val="center"/>
          </w:tcPr>
          <w:p>
            <w:pPr>
              <w:widowControl/>
              <w:spacing w:line="240" w:lineRule="auto"/>
              <w:jc w:val="left"/>
              <w:rPr>
                <w:rFonts w:hint="default" w:ascii="宋体" w:hAnsi="宋体" w:eastAsia="宋体" w:cs="Arial"/>
                <w:b/>
                <w:bCs/>
                <w:color w:val="000000"/>
                <w:kern w:val="0"/>
                <w:sz w:val="22"/>
                <w:lang w:val="en-US" w:eastAsia="zh-CN"/>
              </w:rPr>
            </w:pPr>
            <w:r>
              <w:rPr>
                <w:rFonts w:hint="eastAsia" w:ascii="宋体" w:hAnsi="宋体" w:eastAsia="宋体" w:cs="Arial"/>
                <w:b/>
                <w:bCs/>
                <w:color w:val="000000"/>
                <w:kern w:val="0"/>
                <w:sz w:val="22"/>
                <w:lang w:val="en-US" w:eastAsia="zh-CN"/>
              </w:rPr>
              <w:t>20899</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lang w:eastAsia="zh-CN"/>
              </w:rPr>
            </w:pPr>
            <w:r>
              <w:rPr>
                <w:rFonts w:hint="eastAsia" w:ascii="宋体" w:hAnsi="宋体" w:eastAsia="宋体" w:cs="Arial"/>
                <w:b/>
                <w:bCs/>
                <w:color w:val="000000"/>
                <w:kern w:val="0"/>
                <w:sz w:val="22"/>
                <w:lang w:eastAsia="zh-CN"/>
              </w:rPr>
              <w:t>其它社会保障和就业支出</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2.51</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2.51</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trHeight w:val="270" w:hRule="atLeast"/>
        </w:trPr>
        <w:tc>
          <w:tcPr>
            <w:tcW w:w="1161" w:type="dxa"/>
            <w:gridSpan w:val="3"/>
            <w:tcBorders>
              <w:top w:val="single" w:color="000000" w:sz="4" w:space="0"/>
              <w:left w:val="single" w:color="000000" w:sz="8" w:space="0"/>
              <w:bottom w:val="single" w:color="000000" w:sz="4" w:space="0"/>
              <w:right w:val="single" w:color="auto" w:sz="4" w:space="0"/>
            </w:tcBorders>
            <w:shd w:val="clear" w:color="auto" w:fill="auto"/>
            <w:vAlign w:val="center"/>
          </w:tcPr>
          <w:p>
            <w:pPr>
              <w:widowControl/>
              <w:spacing w:line="240" w:lineRule="auto"/>
              <w:jc w:val="lef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2089999</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220" w:firstLineChars="100"/>
              <w:jc w:val="left"/>
              <w:rPr>
                <w:rFonts w:hint="eastAsia" w:ascii="宋体" w:hAnsi="宋体" w:eastAsia="宋体" w:cs="Arial"/>
                <w:color w:val="000000"/>
                <w:kern w:val="0"/>
                <w:sz w:val="22"/>
                <w:lang w:eastAsia="zh-CN"/>
              </w:rPr>
            </w:pPr>
            <w:r>
              <w:rPr>
                <w:rFonts w:hint="eastAsia" w:ascii="宋体" w:hAnsi="宋体" w:eastAsia="宋体" w:cs="Arial"/>
                <w:color w:val="000000"/>
                <w:kern w:val="0"/>
                <w:sz w:val="22"/>
                <w:lang w:eastAsia="zh-CN"/>
              </w:rPr>
              <w:t>其它社会保障和就业支出</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2.51</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2.51</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trHeight w:val="270" w:hRule="atLeast"/>
        </w:trPr>
        <w:tc>
          <w:tcPr>
            <w:tcW w:w="1161" w:type="dxa"/>
            <w:gridSpan w:val="3"/>
            <w:tcBorders>
              <w:top w:val="single" w:color="000000" w:sz="4" w:space="0"/>
              <w:left w:val="single" w:color="000000" w:sz="8" w:space="0"/>
              <w:bottom w:val="single" w:color="000000" w:sz="4" w:space="0"/>
              <w:right w:val="single" w:color="auto" w:sz="4" w:space="0"/>
            </w:tcBorders>
            <w:shd w:val="clear" w:color="auto" w:fill="auto"/>
            <w:vAlign w:val="center"/>
          </w:tcPr>
          <w:p>
            <w:pPr>
              <w:widowControl/>
              <w:spacing w:line="240" w:lineRule="auto"/>
              <w:jc w:val="left"/>
              <w:rPr>
                <w:rFonts w:hint="default" w:ascii="宋体" w:hAnsi="宋体" w:eastAsia="宋体" w:cs="Arial"/>
                <w:b/>
                <w:bCs/>
                <w:color w:val="000000"/>
                <w:kern w:val="0"/>
                <w:sz w:val="22"/>
                <w:lang w:val="en-US" w:eastAsia="zh-CN"/>
              </w:rPr>
            </w:pPr>
            <w:r>
              <w:rPr>
                <w:rFonts w:hint="eastAsia" w:ascii="宋体" w:hAnsi="宋体" w:eastAsia="宋体" w:cs="Arial"/>
                <w:b/>
                <w:bCs/>
                <w:color w:val="000000"/>
                <w:kern w:val="0"/>
                <w:sz w:val="22"/>
                <w:lang w:val="en-US" w:eastAsia="zh-CN"/>
              </w:rPr>
              <w:t>229</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lang w:eastAsia="zh-CN"/>
              </w:rPr>
            </w:pPr>
            <w:r>
              <w:rPr>
                <w:rFonts w:hint="eastAsia" w:ascii="宋体" w:hAnsi="宋体" w:eastAsia="宋体" w:cs="Arial"/>
                <w:b/>
                <w:bCs/>
                <w:color w:val="000000"/>
                <w:kern w:val="0"/>
                <w:sz w:val="22"/>
                <w:lang w:eastAsia="zh-CN"/>
              </w:rPr>
              <w:t>其它支出</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743.95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743.95</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trHeight w:val="270" w:hRule="atLeast"/>
        </w:trPr>
        <w:tc>
          <w:tcPr>
            <w:tcW w:w="1161" w:type="dxa"/>
            <w:gridSpan w:val="3"/>
            <w:tcBorders>
              <w:top w:val="single" w:color="000000" w:sz="4" w:space="0"/>
              <w:left w:val="single" w:color="000000" w:sz="8" w:space="0"/>
              <w:bottom w:val="single" w:color="000000" w:sz="4" w:space="0"/>
              <w:right w:val="single" w:color="auto" w:sz="4" w:space="0"/>
            </w:tcBorders>
            <w:shd w:val="clear" w:color="auto" w:fill="auto"/>
            <w:vAlign w:val="center"/>
          </w:tcPr>
          <w:p>
            <w:pPr>
              <w:widowControl/>
              <w:spacing w:line="240" w:lineRule="auto"/>
              <w:jc w:val="left"/>
              <w:rPr>
                <w:rFonts w:hint="default" w:ascii="宋体" w:hAnsi="宋体" w:eastAsia="宋体" w:cs="Arial"/>
                <w:b/>
                <w:bCs/>
                <w:color w:val="000000"/>
                <w:kern w:val="0"/>
                <w:sz w:val="22"/>
                <w:lang w:val="en-US" w:eastAsia="zh-CN"/>
              </w:rPr>
            </w:pPr>
            <w:r>
              <w:rPr>
                <w:rFonts w:hint="eastAsia" w:ascii="宋体" w:hAnsi="宋体" w:eastAsia="宋体" w:cs="Arial"/>
                <w:b/>
                <w:bCs/>
                <w:color w:val="000000"/>
                <w:kern w:val="0"/>
                <w:sz w:val="22"/>
                <w:lang w:val="en-US" w:eastAsia="zh-CN"/>
              </w:rPr>
              <w:t>22960</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lang w:eastAsia="zh-CN"/>
              </w:rPr>
            </w:pPr>
            <w:r>
              <w:rPr>
                <w:rFonts w:hint="eastAsia" w:ascii="宋体" w:hAnsi="宋体" w:eastAsia="宋体" w:cs="Arial"/>
                <w:b/>
                <w:bCs/>
                <w:color w:val="000000"/>
                <w:kern w:val="0"/>
                <w:sz w:val="22"/>
                <w:lang w:eastAsia="zh-CN"/>
              </w:rPr>
              <w:t>彩票公益安排的支出</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741.95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741.95</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trHeight w:val="270" w:hRule="atLeast"/>
        </w:trPr>
        <w:tc>
          <w:tcPr>
            <w:tcW w:w="1161" w:type="dxa"/>
            <w:gridSpan w:val="3"/>
            <w:tcBorders>
              <w:top w:val="single" w:color="000000" w:sz="4" w:space="0"/>
              <w:left w:val="single" w:color="000000" w:sz="8" w:space="0"/>
              <w:bottom w:val="single" w:color="000000" w:sz="4" w:space="0"/>
              <w:right w:val="single" w:color="auto" w:sz="4" w:space="0"/>
            </w:tcBorders>
            <w:shd w:val="clear" w:color="auto" w:fill="auto"/>
            <w:vAlign w:val="center"/>
          </w:tcPr>
          <w:p>
            <w:pPr>
              <w:widowControl/>
              <w:spacing w:line="240" w:lineRule="auto"/>
              <w:jc w:val="lef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2296003</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220" w:firstLineChars="100"/>
              <w:jc w:val="left"/>
              <w:rPr>
                <w:rFonts w:hint="eastAsia" w:ascii="宋体" w:hAnsi="宋体" w:eastAsia="宋体" w:cs="Arial"/>
                <w:color w:val="000000"/>
                <w:kern w:val="0"/>
                <w:sz w:val="22"/>
                <w:lang w:eastAsia="zh-CN"/>
              </w:rPr>
            </w:pPr>
            <w:r>
              <w:rPr>
                <w:rFonts w:hint="eastAsia" w:ascii="宋体" w:hAnsi="宋体" w:eastAsia="宋体" w:cs="Arial"/>
                <w:color w:val="000000"/>
                <w:kern w:val="0"/>
                <w:sz w:val="22"/>
                <w:lang w:eastAsia="zh-CN"/>
              </w:rPr>
              <w:t>用于体育事业的彩票公益支出</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741.95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741.95</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trHeight w:val="270" w:hRule="atLeast"/>
        </w:trPr>
        <w:tc>
          <w:tcPr>
            <w:tcW w:w="1161" w:type="dxa"/>
            <w:gridSpan w:val="3"/>
            <w:tcBorders>
              <w:top w:val="single" w:color="000000" w:sz="4" w:space="0"/>
              <w:left w:val="single" w:color="000000" w:sz="8" w:space="0"/>
              <w:bottom w:val="single" w:color="000000" w:sz="4" w:space="0"/>
              <w:right w:val="single" w:color="auto" w:sz="4" w:space="0"/>
            </w:tcBorders>
            <w:shd w:val="clear" w:color="auto" w:fill="auto"/>
            <w:vAlign w:val="center"/>
          </w:tcPr>
          <w:p>
            <w:pPr>
              <w:widowControl/>
              <w:spacing w:line="240" w:lineRule="auto"/>
              <w:jc w:val="left"/>
              <w:rPr>
                <w:rFonts w:hint="default" w:ascii="宋体" w:hAnsi="宋体" w:eastAsia="宋体" w:cs="Arial"/>
                <w:b/>
                <w:bCs/>
                <w:color w:val="000000"/>
                <w:kern w:val="0"/>
                <w:sz w:val="22"/>
                <w:lang w:val="en-US" w:eastAsia="zh-CN"/>
              </w:rPr>
            </w:pPr>
            <w:r>
              <w:rPr>
                <w:rFonts w:hint="eastAsia" w:ascii="宋体" w:hAnsi="宋体" w:eastAsia="宋体" w:cs="Arial"/>
                <w:b/>
                <w:bCs/>
                <w:color w:val="000000"/>
                <w:kern w:val="0"/>
                <w:sz w:val="22"/>
                <w:lang w:val="en-US" w:eastAsia="zh-CN"/>
              </w:rPr>
              <w:t>22999</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lang w:eastAsia="zh-CN"/>
              </w:rPr>
            </w:pPr>
            <w:r>
              <w:rPr>
                <w:rFonts w:hint="eastAsia" w:ascii="宋体" w:hAnsi="宋体" w:eastAsia="宋体" w:cs="Arial"/>
                <w:b/>
                <w:bCs/>
                <w:color w:val="000000"/>
                <w:kern w:val="0"/>
                <w:sz w:val="22"/>
                <w:lang w:eastAsia="zh-CN"/>
              </w:rPr>
              <w:t>其它支出</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2.00</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trHeight w:val="270" w:hRule="atLeast"/>
        </w:trPr>
        <w:tc>
          <w:tcPr>
            <w:tcW w:w="1161" w:type="dxa"/>
            <w:gridSpan w:val="3"/>
            <w:tcBorders>
              <w:top w:val="single" w:color="000000" w:sz="4" w:space="0"/>
              <w:left w:val="single" w:color="000000" w:sz="8" w:space="0"/>
              <w:bottom w:val="single" w:color="000000" w:sz="4" w:space="0"/>
              <w:right w:val="single" w:color="auto" w:sz="4" w:space="0"/>
            </w:tcBorders>
            <w:shd w:val="clear" w:color="auto" w:fill="auto"/>
            <w:vAlign w:val="center"/>
          </w:tcPr>
          <w:p>
            <w:pPr>
              <w:widowControl/>
              <w:spacing w:line="240" w:lineRule="auto"/>
              <w:jc w:val="lef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2299999</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220" w:firstLineChars="100"/>
              <w:jc w:val="left"/>
              <w:rPr>
                <w:rFonts w:hint="eastAsia" w:ascii="宋体" w:hAnsi="宋体" w:eastAsia="宋体" w:cs="Arial"/>
                <w:color w:val="000000"/>
                <w:kern w:val="0"/>
                <w:sz w:val="22"/>
                <w:lang w:eastAsia="zh-CN"/>
              </w:rPr>
            </w:pPr>
            <w:r>
              <w:rPr>
                <w:rFonts w:hint="eastAsia" w:ascii="宋体" w:hAnsi="宋体" w:eastAsia="宋体" w:cs="Arial"/>
                <w:color w:val="000000"/>
                <w:kern w:val="0"/>
                <w:sz w:val="22"/>
                <w:lang w:eastAsia="zh-CN"/>
              </w:rPr>
              <w:t>其它支出</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2.00</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bl>
    <w:p>
      <w:pPr>
        <w:pStyle w:val="10"/>
        <w:rPr>
          <w:rFonts w:ascii="Times New Roman" w:hAnsi="Times New Roman" w:cs="Times New Roman" w:eastAsiaTheme="minorEastAsia"/>
        </w:rPr>
      </w:pPr>
      <w:r>
        <w:rPr>
          <w:rFonts w:hint="eastAsia" w:ascii="Times New Roman" w:hAnsi="Times New Roman" w:cs="Times New Roman" w:eastAsiaTheme="minorEastAsia"/>
        </w:rPr>
        <w:t>注：本表反映单位本年度取得的各项收入情况。</w:t>
      </w:r>
    </w:p>
    <w:p>
      <w:pPr>
        <w:pStyle w:val="11"/>
        <w:numPr>
          <w:ilvl w:val="0"/>
          <w:numId w:val="1"/>
        </w:numPr>
        <w:ind w:firstLineChars="0"/>
        <w:jc w:val="left"/>
        <w:rPr>
          <w:rFonts w:ascii="黑体" w:hAnsi="仿宋" w:eastAsia="黑体"/>
          <w:sz w:val="32"/>
          <w:szCs w:val="32"/>
        </w:rPr>
      </w:pPr>
      <w:r>
        <w:rPr>
          <w:rFonts w:hint="eastAsia" w:ascii="黑体" w:hAnsi="仿宋" w:eastAsia="黑体"/>
          <w:sz w:val="32"/>
          <w:szCs w:val="32"/>
        </w:rPr>
        <w:t>支出决算表</w:t>
      </w:r>
    </w:p>
    <w:tbl>
      <w:tblPr>
        <w:tblStyle w:val="8"/>
        <w:tblW w:w="8660" w:type="dxa"/>
        <w:tblInd w:w="93" w:type="dxa"/>
        <w:tblLayout w:type="fixed"/>
        <w:tblCellMar>
          <w:top w:w="0" w:type="dxa"/>
          <w:left w:w="108" w:type="dxa"/>
          <w:bottom w:w="0" w:type="dxa"/>
          <w:right w:w="108" w:type="dxa"/>
        </w:tblCellMar>
      </w:tblPr>
      <w:tblGrid>
        <w:gridCol w:w="366"/>
        <w:gridCol w:w="420"/>
        <w:gridCol w:w="435"/>
        <w:gridCol w:w="2265"/>
        <w:gridCol w:w="1035"/>
        <w:gridCol w:w="885"/>
        <w:gridCol w:w="1005"/>
        <w:gridCol w:w="675"/>
        <w:gridCol w:w="585"/>
        <w:gridCol w:w="753"/>
        <w:gridCol w:w="236"/>
      </w:tblGrid>
      <w:tr>
        <w:tblPrEx>
          <w:tblCellMar>
            <w:top w:w="0" w:type="dxa"/>
            <w:left w:w="108" w:type="dxa"/>
            <w:bottom w:w="0" w:type="dxa"/>
            <w:right w:w="108" w:type="dxa"/>
          </w:tblCellMar>
        </w:tblPrEx>
        <w:trPr>
          <w:gridAfter w:val="1"/>
          <w:wAfter w:w="236" w:type="dxa"/>
          <w:trHeight w:val="495" w:hRule="atLeast"/>
        </w:trPr>
        <w:tc>
          <w:tcPr>
            <w:tcW w:w="8424" w:type="dxa"/>
            <w:gridSpan w:val="10"/>
            <w:tcBorders>
              <w:top w:val="nil"/>
              <w:left w:val="nil"/>
              <w:bottom w:val="nil"/>
              <w:right w:val="nil"/>
            </w:tcBorders>
            <w:shd w:val="clear" w:color="auto" w:fill="auto"/>
            <w:vAlign w:val="bottom"/>
          </w:tcPr>
          <w:p>
            <w:pPr>
              <w:widowControl/>
              <w:spacing w:line="240" w:lineRule="auto"/>
              <w:jc w:val="center"/>
              <w:rPr>
                <w:rFonts w:ascii="宋体" w:hAnsi="宋体" w:eastAsia="宋体" w:cs="Arial"/>
                <w:color w:val="000000"/>
                <w:kern w:val="0"/>
                <w:sz w:val="44"/>
                <w:szCs w:val="44"/>
              </w:rPr>
            </w:pPr>
            <w:r>
              <w:rPr>
                <w:rFonts w:hint="eastAsia" w:ascii="黑体" w:hAnsi="Arial" w:eastAsia="黑体" w:cs="Arial"/>
                <w:color w:val="000000"/>
                <w:kern w:val="0"/>
                <w:sz w:val="36"/>
                <w:szCs w:val="36"/>
              </w:rPr>
              <w:t>支出决算表</w:t>
            </w:r>
          </w:p>
        </w:tc>
      </w:tr>
      <w:tr>
        <w:tblPrEx>
          <w:tblCellMar>
            <w:top w:w="0" w:type="dxa"/>
            <w:left w:w="108" w:type="dxa"/>
            <w:bottom w:w="0" w:type="dxa"/>
            <w:right w:w="108" w:type="dxa"/>
          </w:tblCellMar>
        </w:tblPrEx>
        <w:trPr>
          <w:trHeight w:val="300" w:hRule="atLeast"/>
        </w:trPr>
        <w:tc>
          <w:tcPr>
            <w:tcW w:w="366"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420"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435"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2265"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035"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885"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005"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675"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338" w:type="dxa"/>
            <w:gridSpan w:val="2"/>
            <w:tcBorders>
              <w:top w:val="nil"/>
              <w:left w:val="nil"/>
              <w:bottom w:val="nil"/>
              <w:right w:val="nil"/>
            </w:tcBorders>
            <w:shd w:val="clear" w:color="auto" w:fill="auto"/>
            <w:vAlign w:val="bottom"/>
          </w:tcPr>
          <w:p>
            <w:pPr>
              <w:widowControl/>
              <w:spacing w:line="240" w:lineRule="auto"/>
              <w:ind w:firstLine="1500" w:firstLineChars="750"/>
              <w:jc w:val="right"/>
              <w:rPr>
                <w:rFonts w:ascii="Arial" w:hAnsi="Arial" w:eastAsia="宋体" w:cs="Arial"/>
                <w:color w:val="000000"/>
                <w:kern w:val="0"/>
                <w:sz w:val="20"/>
                <w:szCs w:val="20"/>
              </w:rPr>
            </w:pPr>
            <w:r>
              <w:rPr>
                <w:rFonts w:hint="eastAsia" w:ascii="Arial" w:hAnsi="Arial" w:eastAsia="宋体" w:cs="Arial"/>
                <w:color w:val="000000"/>
                <w:kern w:val="0"/>
                <w:sz w:val="20"/>
                <w:szCs w:val="20"/>
              </w:rPr>
              <w:t>公开03表</w:t>
            </w:r>
          </w:p>
        </w:tc>
        <w:tc>
          <w:tcPr>
            <w:tcW w:w="236" w:type="dxa"/>
            <w:tcBorders>
              <w:top w:val="nil"/>
              <w:left w:val="nil"/>
              <w:bottom w:val="nil"/>
              <w:right w:val="nil"/>
            </w:tcBorders>
            <w:shd w:val="clear" w:color="auto" w:fill="auto"/>
            <w:vAlign w:val="bottom"/>
          </w:tcPr>
          <w:p>
            <w:pPr>
              <w:widowControl/>
              <w:spacing w:line="240" w:lineRule="auto"/>
              <w:jc w:val="right"/>
              <w:rPr>
                <w:rFonts w:ascii="宋体" w:hAnsi="宋体" w:eastAsia="宋体" w:cs="Arial"/>
                <w:color w:val="000000"/>
                <w:kern w:val="0"/>
                <w:sz w:val="24"/>
                <w:szCs w:val="24"/>
              </w:rPr>
            </w:pPr>
          </w:p>
        </w:tc>
      </w:tr>
      <w:tr>
        <w:tblPrEx>
          <w:tblCellMar>
            <w:top w:w="0" w:type="dxa"/>
            <w:left w:w="108" w:type="dxa"/>
            <w:bottom w:w="0" w:type="dxa"/>
            <w:right w:w="108" w:type="dxa"/>
          </w:tblCellMar>
        </w:tblPrEx>
        <w:trPr>
          <w:gridAfter w:val="1"/>
          <w:wAfter w:w="236" w:type="dxa"/>
          <w:trHeight w:val="315" w:hRule="atLeast"/>
        </w:trPr>
        <w:tc>
          <w:tcPr>
            <w:tcW w:w="3486" w:type="dxa"/>
            <w:gridSpan w:val="4"/>
            <w:tcBorders>
              <w:top w:val="nil"/>
              <w:left w:val="nil"/>
              <w:bottom w:val="nil"/>
              <w:right w:val="nil"/>
            </w:tcBorders>
            <w:shd w:val="clear" w:color="auto" w:fill="auto"/>
            <w:vAlign w:val="bottom"/>
          </w:tcPr>
          <w:p>
            <w:pPr>
              <w:widowControl/>
              <w:spacing w:line="24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单位：</w:t>
            </w:r>
          </w:p>
        </w:tc>
        <w:tc>
          <w:tcPr>
            <w:tcW w:w="1035"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885" w:type="dxa"/>
            <w:tcBorders>
              <w:top w:val="nil"/>
              <w:left w:val="nil"/>
              <w:bottom w:val="nil"/>
              <w:right w:val="nil"/>
            </w:tcBorders>
            <w:shd w:val="clear" w:color="auto" w:fill="auto"/>
            <w:vAlign w:val="bottom"/>
          </w:tcPr>
          <w:p>
            <w:pPr>
              <w:widowControl/>
              <w:spacing w:line="240" w:lineRule="auto"/>
              <w:jc w:val="center"/>
              <w:rPr>
                <w:rFonts w:ascii="宋体" w:hAnsi="宋体" w:eastAsia="宋体" w:cs="Arial"/>
                <w:color w:val="000000"/>
                <w:kern w:val="0"/>
                <w:sz w:val="24"/>
                <w:szCs w:val="24"/>
              </w:rPr>
            </w:pPr>
          </w:p>
        </w:tc>
        <w:tc>
          <w:tcPr>
            <w:tcW w:w="1005"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675" w:type="dxa"/>
            <w:tcBorders>
              <w:top w:val="nil"/>
              <w:left w:val="nil"/>
              <w:bottom w:val="single" w:color="auto" w:sz="4" w:space="0"/>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338" w:type="dxa"/>
            <w:gridSpan w:val="2"/>
            <w:tcBorders>
              <w:top w:val="nil"/>
              <w:left w:val="nil"/>
              <w:bottom w:val="single" w:color="auto" w:sz="4" w:space="0"/>
              <w:right w:val="nil"/>
            </w:tcBorders>
            <w:shd w:val="clear" w:color="auto" w:fill="auto"/>
            <w:vAlign w:val="bottom"/>
          </w:tcPr>
          <w:p>
            <w:pPr>
              <w:widowControl/>
              <w:spacing w:line="240" w:lineRule="auto"/>
              <w:ind w:right="79"/>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单位：万元</w:t>
            </w:r>
          </w:p>
        </w:tc>
      </w:tr>
      <w:tr>
        <w:tblPrEx>
          <w:tblCellMar>
            <w:top w:w="0" w:type="dxa"/>
            <w:left w:w="108" w:type="dxa"/>
            <w:bottom w:w="0" w:type="dxa"/>
            <w:right w:w="108" w:type="dxa"/>
          </w:tblCellMar>
        </w:tblPrEx>
        <w:trPr>
          <w:gridAfter w:val="1"/>
          <w:wAfter w:w="236" w:type="dxa"/>
          <w:trHeight w:val="308" w:hRule="atLeast"/>
        </w:trPr>
        <w:tc>
          <w:tcPr>
            <w:tcW w:w="348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03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本年支出合计</w:t>
            </w:r>
          </w:p>
        </w:tc>
        <w:tc>
          <w:tcPr>
            <w:tcW w:w="88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005" w:type="dxa"/>
            <w:vMerge w:val="restart"/>
            <w:tcBorders>
              <w:top w:val="single" w:color="000000" w:sz="8" w:space="0"/>
              <w:left w:val="nil"/>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上缴上级支出</w:t>
            </w:r>
          </w:p>
        </w:tc>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经营支出</w:t>
            </w:r>
          </w:p>
        </w:tc>
        <w:tc>
          <w:tcPr>
            <w:tcW w:w="75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对附属单位补助支出</w:t>
            </w:r>
          </w:p>
        </w:tc>
      </w:tr>
      <w:tr>
        <w:tblPrEx>
          <w:tblCellMar>
            <w:top w:w="0" w:type="dxa"/>
            <w:left w:w="108" w:type="dxa"/>
            <w:bottom w:w="0" w:type="dxa"/>
            <w:right w:w="108" w:type="dxa"/>
          </w:tblCellMar>
        </w:tblPrEx>
        <w:trPr>
          <w:gridAfter w:val="1"/>
          <w:wAfter w:w="236" w:type="dxa"/>
          <w:trHeight w:val="976" w:hRule="atLeast"/>
        </w:trPr>
        <w:tc>
          <w:tcPr>
            <w:tcW w:w="122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支出功能分类科目编码</w:t>
            </w:r>
          </w:p>
        </w:tc>
        <w:tc>
          <w:tcPr>
            <w:tcW w:w="2265"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035"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885"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005" w:type="dxa"/>
            <w:vMerge w:val="continue"/>
            <w:tcBorders>
              <w:top w:val="single" w:color="000000" w:sz="8" w:space="0"/>
              <w:left w:val="nil"/>
              <w:bottom w:val="single" w:color="000000" w:sz="4" w:space="0"/>
              <w:right w:val="single" w:color="auto" w:sz="4" w:space="0"/>
            </w:tcBorders>
            <w:vAlign w:val="center"/>
          </w:tcPr>
          <w:p>
            <w:pPr>
              <w:widowControl/>
              <w:spacing w:line="240" w:lineRule="auto"/>
              <w:jc w:val="left"/>
              <w:rPr>
                <w:rFonts w:ascii="宋体" w:hAnsi="宋体" w:eastAsia="宋体" w:cs="Arial"/>
                <w:color w:val="000000"/>
                <w:kern w:val="0"/>
                <w:sz w:val="22"/>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Arial"/>
                <w:color w:val="000000"/>
                <w:kern w:val="0"/>
                <w:sz w:val="22"/>
              </w:rPr>
            </w:pPr>
          </w:p>
        </w:tc>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Arial"/>
                <w:color w:val="000000"/>
                <w:kern w:val="0"/>
                <w:sz w:val="22"/>
              </w:rPr>
            </w:pPr>
          </w:p>
        </w:tc>
        <w:tc>
          <w:tcPr>
            <w:tcW w:w="753" w:type="dxa"/>
            <w:vMerge w:val="continue"/>
            <w:tcBorders>
              <w:left w:val="single" w:color="auto" w:sz="4" w:space="0"/>
              <w:bottom w:val="nil"/>
              <w:right w:val="single" w:color="auto" w:sz="4" w:space="0"/>
            </w:tcBorders>
            <w:vAlign w:val="center"/>
          </w:tcPr>
          <w:p>
            <w:pPr>
              <w:widowControl/>
              <w:spacing w:line="240" w:lineRule="auto"/>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308" w:hRule="atLeast"/>
        </w:trPr>
        <w:tc>
          <w:tcPr>
            <w:tcW w:w="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类</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款</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项</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2195.4</w:t>
            </w:r>
            <w:r>
              <w:rPr>
                <w:rFonts w:hint="eastAsia" w:ascii="宋体" w:hAnsi="宋体" w:eastAsia="宋体" w:cs="Arial"/>
                <w:color w:val="000000"/>
                <w:kern w:val="0"/>
                <w:sz w:val="22"/>
              </w:rPr>
              <w:t>　</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217.85</w:t>
            </w:r>
            <w:r>
              <w:rPr>
                <w:rFonts w:hint="eastAsia" w:ascii="宋体" w:hAnsi="宋体" w:eastAsia="宋体" w:cs="Arial"/>
                <w:color w:val="000000"/>
                <w:kern w:val="0"/>
                <w:sz w:val="22"/>
              </w:rPr>
              <w:t>　</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1977.55</w:t>
            </w:r>
            <w:r>
              <w:rPr>
                <w:rFonts w:hint="eastAsia" w:ascii="宋体" w:hAnsi="宋体" w:eastAsia="宋体" w:cs="Arial"/>
                <w:color w:val="000000"/>
                <w:kern w:val="0"/>
                <w:sz w:val="22"/>
              </w:rPr>
              <w:t>　</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236" w:type="dxa"/>
          <w:trHeight w:val="270" w:hRule="atLeast"/>
        </w:trPr>
        <w:tc>
          <w:tcPr>
            <w:tcW w:w="12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default"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rPr>
              <w:t>　</w:t>
            </w:r>
            <w:r>
              <w:rPr>
                <w:rFonts w:hint="eastAsia" w:ascii="宋体" w:hAnsi="宋体" w:eastAsia="宋体" w:cs="Arial"/>
                <w:b/>
                <w:bCs/>
                <w:color w:val="000000"/>
                <w:kern w:val="0"/>
                <w:sz w:val="22"/>
                <w:lang w:val="en-US" w:eastAsia="zh-CN"/>
              </w:rPr>
              <w:t>205</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eastAsia="zh-CN"/>
              </w:rPr>
              <w:t>教育支出</w:t>
            </w:r>
            <w:r>
              <w:rPr>
                <w:rFonts w:hint="eastAsia" w:ascii="宋体" w:hAnsi="宋体" w:eastAsia="宋体" w:cs="Arial"/>
                <w:b/>
                <w:bCs/>
                <w:color w:val="000000"/>
                <w:kern w:val="0"/>
                <w:sz w:val="22"/>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19.98</w:t>
            </w:r>
            <w:r>
              <w:rPr>
                <w:rFonts w:hint="eastAsia" w:ascii="宋体" w:hAnsi="宋体" w:eastAsia="宋体" w:cs="Arial"/>
                <w:color w:val="000000"/>
                <w:kern w:val="0"/>
                <w:sz w:val="22"/>
              </w:rPr>
              <w:t>　</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19.98</w:t>
            </w:r>
            <w:r>
              <w:rPr>
                <w:rFonts w:hint="eastAsia" w:ascii="宋体" w:hAnsi="宋体" w:eastAsia="宋体" w:cs="Arial"/>
                <w:color w:val="000000"/>
                <w:kern w:val="0"/>
                <w:sz w:val="22"/>
              </w:rPr>
              <w:t>　</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236" w:type="dxa"/>
          <w:trHeight w:val="270" w:hRule="atLeast"/>
        </w:trPr>
        <w:tc>
          <w:tcPr>
            <w:tcW w:w="12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val="en-US" w:eastAsia="zh-CN"/>
              </w:rPr>
              <w:t>20509</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eastAsia="zh-CN"/>
              </w:rPr>
              <w:t>教育费附加安排的支出</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19.98</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19.98</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2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2050999</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eastAsia="zh-CN"/>
              </w:rPr>
              <w:t>其它教育费附加安排的支出</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19.98</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19.98</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2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val="en-US" w:eastAsia="zh-CN"/>
              </w:rPr>
              <w:t>207</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eastAsia="zh-CN"/>
              </w:rPr>
              <w:t>文化旅游体育与传媒支出</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1241.23</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217.85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1023.38</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2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val="en-US" w:eastAsia="zh-CN"/>
              </w:rPr>
              <w:t>20703</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eastAsia="zh-CN"/>
              </w:rPr>
              <w:t>体育</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1216.53</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193.15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1023.38</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2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2070301</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220" w:firstLineChars="100"/>
              <w:jc w:val="left"/>
              <w:rPr>
                <w:rFonts w:hint="eastAsia" w:ascii="宋体" w:hAnsi="宋体" w:eastAsia="宋体" w:cs="Arial"/>
                <w:color w:val="auto"/>
                <w:kern w:val="0"/>
                <w:sz w:val="22"/>
                <w:szCs w:val="22"/>
                <w:lang w:val="en-US" w:eastAsia="zh-CN" w:bidi="ar-SA"/>
              </w:rPr>
            </w:pPr>
            <w:r>
              <w:rPr>
                <w:rFonts w:hint="eastAsia" w:ascii="宋体" w:hAnsi="宋体" w:eastAsia="宋体" w:cs="Arial"/>
                <w:color w:val="auto"/>
                <w:kern w:val="0"/>
                <w:sz w:val="22"/>
                <w:lang w:eastAsia="zh-CN"/>
              </w:rPr>
              <w:t>行政运行</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auto"/>
                <w:kern w:val="0"/>
                <w:sz w:val="22"/>
                <w:lang w:val="en-US" w:eastAsia="zh-CN"/>
              </w:rPr>
            </w:pPr>
            <w:r>
              <w:rPr>
                <w:rFonts w:hint="eastAsia" w:ascii="宋体" w:hAnsi="宋体" w:eastAsia="宋体" w:cs="Arial"/>
                <w:color w:val="auto"/>
                <w:kern w:val="0"/>
                <w:sz w:val="22"/>
                <w:lang w:val="en-US" w:eastAsia="zh-CN"/>
              </w:rPr>
              <w:t>193.15</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auto"/>
                <w:kern w:val="0"/>
                <w:sz w:val="22"/>
                <w:lang w:val="en-US" w:eastAsia="zh-CN"/>
              </w:rPr>
            </w:pPr>
            <w:r>
              <w:rPr>
                <w:rFonts w:hint="eastAsia" w:ascii="宋体" w:hAnsi="宋体" w:eastAsia="宋体" w:cs="Arial"/>
                <w:color w:val="auto"/>
                <w:kern w:val="0"/>
                <w:sz w:val="22"/>
                <w:lang w:val="en-US" w:eastAsia="zh-CN"/>
              </w:rPr>
              <w:t>193.15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auto"/>
                <w:kern w:val="0"/>
                <w:sz w:val="22"/>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2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2070302</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eastAsia="zh-CN"/>
              </w:rPr>
              <w:t>一般行政管理事务</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147.28</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147.28</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2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2070303</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eastAsia="zh-CN"/>
              </w:rPr>
              <w:t>机关服务</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269.30</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269.30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2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2070306</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eastAsia="zh-CN"/>
              </w:rPr>
              <w:t>体育训练</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232.01</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231.01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2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2070307</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eastAsia="zh-CN"/>
              </w:rPr>
              <w:t>体育场馆</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169.87</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169.87</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2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2070399</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eastAsia="zh-CN"/>
              </w:rPr>
              <w:t>其它体育支出</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204.92</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204.92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2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val="en-US" w:eastAsia="zh-CN"/>
              </w:rPr>
              <w:t>20799</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eastAsia="zh-CN"/>
              </w:rPr>
              <w:t>其它文化旅游体育与传媒支出</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24.70</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rPr>
            </w:pPr>
            <w:r>
              <w:rPr>
                <w:rFonts w:hint="eastAsia" w:ascii="宋体" w:hAnsi="宋体" w:eastAsia="宋体" w:cs="Arial"/>
                <w:color w:val="000000"/>
                <w:kern w:val="0"/>
                <w:sz w:val="22"/>
                <w:lang w:val="en-US" w:eastAsia="zh-CN"/>
              </w:rPr>
              <w:t>24.70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2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2079999</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eastAsia="zh-CN"/>
              </w:rPr>
              <w:t>其它文化旅游体育与传媒支出</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24.70</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rPr>
            </w:pPr>
            <w:r>
              <w:rPr>
                <w:rFonts w:hint="eastAsia" w:ascii="宋体" w:hAnsi="宋体" w:eastAsia="宋体" w:cs="Arial"/>
                <w:color w:val="000000"/>
                <w:kern w:val="0"/>
                <w:sz w:val="22"/>
                <w:lang w:val="en-US" w:eastAsia="zh-CN"/>
              </w:rPr>
              <w:t>24.70</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2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val="en-US" w:eastAsia="zh-CN"/>
              </w:rPr>
              <w:t>208</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eastAsia="zh-CN"/>
              </w:rPr>
              <w:t>社会保障和就业支出</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2.51</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2.51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2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val="en-US" w:eastAsia="zh-CN"/>
              </w:rPr>
              <w:t>20899</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eastAsia="zh-CN"/>
              </w:rPr>
              <w:t>其它社会保障和就业支出</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2.51</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2.51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2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2089999</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eastAsia="zh-CN"/>
              </w:rPr>
              <w:t>其它社会保障和就业支出</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2.51</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2.51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2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val="en-US" w:eastAsia="zh-CN"/>
              </w:rPr>
              <w:t>229</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eastAsia="zh-CN"/>
              </w:rPr>
              <w:t>其它支出</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931.68</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931.68</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2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val="en-US" w:eastAsia="zh-CN"/>
              </w:rPr>
              <w:t>22960</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eastAsia="zh-CN"/>
              </w:rPr>
              <w:t>彩票公益安排的支出</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929.68</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929.68</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2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2296003</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eastAsia="zh-CN"/>
              </w:rPr>
              <w:t>用于体育事业的彩票公益支出</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929.68</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929.68</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2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val="en-US" w:eastAsia="zh-CN"/>
              </w:rPr>
              <w:t>22999</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eastAsia="zh-CN"/>
              </w:rPr>
              <w:t>其它支出</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2.00</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236" w:type="dxa"/>
          <w:trHeight w:val="270" w:hRule="atLeast"/>
        </w:trPr>
        <w:tc>
          <w:tcPr>
            <w:tcW w:w="12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2299999</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eastAsia="zh-CN"/>
              </w:rPr>
              <w:t>其它支出</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2.00</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bl>
    <w:p>
      <w:pPr>
        <w:pStyle w:val="10"/>
        <w:rPr>
          <w:rFonts w:ascii="Times New Roman" w:hAnsi="Times New Roman" w:cs="Times New Roman" w:eastAsiaTheme="minorEastAsia"/>
        </w:rPr>
      </w:pPr>
      <w:r>
        <w:rPr>
          <w:rFonts w:hint="eastAsia" w:ascii="Times New Roman" w:hAnsi="Times New Roman" w:cs="Times New Roman" w:eastAsiaTheme="minorEastAsia"/>
        </w:rPr>
        <w:t>注：本表反映单位本年度各项支出情况。</w:t>
      </w:r>
    </w:p>
    <w:p>
      <w:pPr>
        <w:pStyle w:val="11"/>
        <w:numPr>
          <w:ilvl w:val="0"/>
          <w:numId w:val="1"/>
        </w:numPr>
        <w:ind w:firstLineChars="0"/>
        <w:jc w:val="left"/>
        <w:rPr>
          <w:rFonts w:ascii="黑体" w:hAnsi="仿宋" w:eastAsia="黑体"/>
          <w:sz w:val="32"/>
          <w:szCs w:val="32"/>
        </w:rPr>
      </w:pPr>
      <w:r>
        <w:rPr>
          <w:rFonts w:hint="eastAsia" w:ascii="黑体" w:hAnsi="仿宋" w:eastAsia="黑体"/>
          <w:sz w:val="32"/>
          <w:szCs w:val="32"/>
        </w:rPr>
        <w:t>财政拨款收入支出决算总表</w:t>
      </w:r>
    </w:p>
    <w:tbl>
      <w:tblPr>
        <w:tblStyle w:val="8"/>
        <w:tblW w:w="9385" w:type="dxa"/>
        <w:tblInd w:w="93" w:type="dxa"/>
        <w:tblLayout w:type="fixed"/>
        <w:tblCellMar>
          <w:top w:w="0" w:type="dxa"/>
          <w:left w:w="108" w:type="dxa"/>
          <w:bottom w:w="0" w:type="dxa"/>
          <w:right w:w="108" w:type="dxa"/>
        </w:tblCellMar>
      </w:tblPr>
      <w:tblGrid>
        <w:gridCol w:w="2136"/>
        <w:gridCol w:w="891"/>
        <w:gridCol w:w="121"/>
        <w:gridCol w:w="125"/>
        <w:gridCol w:w="1987"/>
        <w:gridCol w:w="1031"/>
        <w:gridCol w:w="307"/>
        <w:gridCol w:w="511"/>
        <w:gridCol w:w="217"/>
        <w:gridCol w:w="855"/>
        <w:gridCol w:w="765"/>
        <w:gridCol w:w="439"/>
      </w:tblGrid>
      <w:tr>
        <w:tblPrEx>
          <w:tblCellMar>
            <w:top w:w="0" w:type="dxa"/>
            <w:left w:w="108" w:type="dxa"/>
            <w:bottom w:w="0" w:type="dxa"/>
            <w:right w:w="108" w:type="dxa"/>
          </w:tblCellMar>
        </w:tblPrEx>
        <w:trPr>
          <w:gridAfter w:val="1"/>
          <w:wAfter w:w="439" w:type="dxa"/>
          <w:trHeight w:val="540" w:hRule="atLeast"/>
        </w:trPr>
        <w:tc>
          <w:tcPr>
            <w:tcW w:w="8181" w:type="dxa"/>
            <w:gridSpan w:val="10"/>
            <w:tcBorders>
              <w:top w:val="nil"/>
              <w:left w:val="nil"/>
              <w:bottom w:val="nil"/>
              <w:right w:val="nil"/>
            </w:tcBorders>
            <w:shd w:val="clear" w:color="auto" w:fill="auto"/>
            <w:vAlign w:val="bottom"/>
          </w:tcPr>
          <w:p>
            <w:pPr>
              <w:widowControl/>
              <w:spacing w:line="240" w:lineRule="auto"/>
              <w:jc w:val="center"/>
              <w:rPr>
                <w:rFonts w:ascii="宋体" w:hAnsi="宋体" w:eastAsia="宋体" w:cs="Arial"/>
                <w:color w:val="000000"/>
                <w:kern w:val="0"/>
                <w:sz w:val="44"/>
                <w:szCs w:val="44"/>
              </w:rPr>
            </w:pPr>
            <w:r>
              <w:rPr>
                <w:rFonts w:hint="eastAsia" w:ascii="黑体" w:hAnsi="Arial" w:eastAsia="黑体" w:cs="Arial"/>
                <w:color w:val="000000"/>
                <w:kern w:val="0"/>
                <w:sz w:val="36"/>
                <w:szCs w:val="36"/>
              </w:rPr>
              <w:t>财政拨款收入支出决算总表</w:t>
            </w:r>
          </w:p>
        </w:tc>
        <w:tc>
          <w:tcPr>
            <w:tcW w:w="765" w:type="dxa"/>
            <w:tcBorders>
              <w:top w:val="nil"/>
              <w:left w:val="nil"/>
              <w:bottom w:val="nil"/>
              <w:right w:val="nil"/>
            </w:tcBorders>
          </w:tcPr>
          <w:p>
            <w:pPr>
              <w:widowControl/>
              <w:spacing w:line="240" w:lineRule="auto"/>
              <w:jc w:val="center"/>
              <w:rPr>
                <w:rFonts w:ascii="黑体" w:hAnsi="Arial" w:eastAsia="黑体" w:cs="Arial"/>
                <w:color w:val="000000"/>
                <w:kern w:val="0"/>
                <w:sz w:val="36"/>
                <w:szCs w:val="36"/>
              </w:rPr>
            </w:pPr>
          </w:p>
        </w:tc>
      </w:tr>
      <w:tr>
        <w:tblPrEx>
          <w:tblCellMar>
            <w:top w:w="0" w:type="dxa"/>
            <w:left w:w="108" w:type="dxa"/>
            <w:bottom w:w="0" w:type="dxa"/>
            <w:right w:w="108" w:type="dxa"/>
          </w:tblCellMar>
        </w:tblPrEx>
        <w:trPr>
          <w:trHeight w:val="255" w:hRule="atLeast"/>
        </w:trPr>
        <w:tc>
          <w:tcPr>
            <w:tcW w:w="3027" w:type="dxa"/>
            <w:gridSpan w:val="2"/>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246" w:type="dxa"/>
            <w:gridSpan w:val="2"/>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3325" w:type="dxa"/>
            <w:gridSpan w:val="3"/>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511"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837" w:type="dxa"/>
            <w:gridSpan w:val="3"/>
            <w:tcBorders>
              <w:top w:val="nil"/>
              <w:left w:val="nil"/>
              <w:bottom w:val="nil"/>
              <w:right w:val="nil"/>
            </w:tcBorders>
            <w:shd w:val="clear" w:color="auto" w:fill="auto"/>
            <w:vAlign w:val="bottom"/>
          </w:tcPr>
          <w:p>
            <w:pPr>
              <w:widowControl/>
              <w:spacing w:line="240" w:lineRule="auto"/>
              <w:jc w:val="right"/>
              <w:rPr>
                <w:rFonts w:ascii="Arial" w:hAnsi="Arial" w:eastAsia="宋体" w:cs="Arial"/>
                <w:color w:val="000000"/>
                <w:kern w:val="0"/>
                <w:sz w:val="20"/>
                <w:szCs w:val="20"/>
              </w:rPr>
            </w:pPr>
            <w:r>
              <w:rPr>
                <w:rFonts w:hint="eastAsia" w:ascii="Arial" w:hAnsi="Arial" w:eastAsia="宋体" w:cs="Arial"/>
                <w:color w:val="000000"/>
                <w:kern w:val="0"/>
                <w:sz w:val="20"/>
                <w:szCs w:val="20"/>
              </w:rPr>
              <w:t>公开04表</w:t>
            </w:r>
          </w:p>
        </w:tc>
        <w:tc>
          <w:tcPr>
            <w:tcW w:w="439"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15" w:hRule="atLeast"/>
        </w:trPr>
        <w:tc>
          <w:tcPr>
            <w:tcW w:w="3027" w:type="dxa"/>
            <w:gridSpan w:val="2"/>
            <w:tcBorders>
              <w:top w:val="nil"/>
              <w:left w:val="nil"/>
              <w:bottom w:val="nil"/>
              <w:right w:val="nil"/>
            </w:tcBorders>
            <w:shd w:val="clear" w:color="auto" w:fill="auto"/>
            <w:vAlign w:val="bottom"/>
          </w:tcPr>
          <w:p>
            <w:pPr>
              <w:widowControl/>
              <w:spacing w:line="24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单位：</w:t>
            </w:r>
          </w:p>
        </w:tc>
        <w:tc>
          <w:tcPr>
            <w:tcW w:w="246" w:type="dxa"/>
            <w:gridSpan w:val="2"/>
            <w:tcBorders>
              <w:top w:val="nil"/>
              <w:left w:val="nil"/>
              <w:bottom w:val="nil"/>
              <w:right w:val="nil"/>
            </w:tcBorders>
            <w:shd w:val="clear" w:color="auto" w:fill="auto"/>
            <w:vAlign w:val="bottom"/>
          </w:tcPr>
          <w:p>
            <w:pPr>
              <w:widowControl/>
              <w:spacing w:line="240" w:lineRule="auto"/>
              <w:jc w:val="center"/>
              <w:rPr>
                <w:rFonts w:ascii="宋体" w:hAnsi="宋体" w:eastAsia="宋体" w:cs="Arial"/>
                <w:color w:val="000000"/>
                <w:kern w:val="0"/>
                <w:sz w:val="24"/>
                <w:szCs w:val="24"/>
              </w:rPr>
            </w:pPr>
          </w:p>
        </w:tc>
        <w:tc>
          <w:tcPr>
            <w:tcW w:w="3325" w:type="dxa"/>
            <w:gridSpan w:val="3"/>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511"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837" w:type="dxa"/>
            <w:gridSpan w:val="3"/>
            <w:tcBorders>
              <w:top w:val="nil"/>
              <w:left w:val="nil"/>
              <w:bottom w:val="nil"/>
              <w:right w:val="nil"/>
            </w:tcBorders>
            <w:shd w:val="clear" w:color="auto" w:fill="auto"/>
            <w:vAlign w:val="bottom"/>
          </w:tcPr>
          <w:p>
            <w:pPr>
              <w:widowControl/>
              <w:spacing w:line="240" w:lineRule="auto"/>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gridAfter w:val="1"/>
          <w:wAfter w:w="439" w:type="dxa"/>
          <w:trHeight w:val="308" w:hRule="atLeast"/>
        </w:trPr>
        <w:tc>
          <w:tcPr>
            <w:tcW w:w="3148"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收     入</w:t>
            </w:r>
          </w:p>
        </w:tc>
        <w:tc>
          <w:tcPr>
            <w:tcW w:w="579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支     出</w:t>
            </w:r>
          </w:p>
        </w:tc>
      </w:tr>
      <w:tr>
        <w:tblPrEx>
          <w:tblCellMar>
            <w:top w:w="0" w:type="dxa"/>
            <w:left w:w="108" w:type="dxa"/>
            <w:bottom w:w="0" w:type="dxa"/>
            <w:right w:w="108" w:type="dxa"/>
          </w:tblCellMar>
        </w:tblPrEx>
        <w:trPr>
          <w:gridAfter w:val="1"/>
          <w:wAfter w:w="439" w:type="dxa"/>
          <w:trHeight w:val="1238" w:hRule="atLeast"/>
        </w:trPr>
        <w:tc>
          <w:tcPr>
            <w:tcW w:w="2136"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1012" w:type="dxa"/>
            <w:gridSpan w:val="2"/>
            <w:tcBorders>
              <w:top w:val="nil"/>
              <w:left w:val="nil"/>
              <w:bottom w:val="single" w:color="000000" w:sz="4" w:space="0"/>
              <w:right w:val="nil"/>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2112"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项目（按功能分类）</w:t>
            </w:r>
          </w:p>
        </w:tc>
        <w:tc>
          <w:tcPr>
            <w:tcW w:w="1031"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035"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一般公共预算财政拨款</w:t>
            </w:r>
          </w:p>
        </w:tc>
        <w:tc>
          <w:tcPr>
            <w:tcW w:w="855"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政府性基金预算财政拨款</w:t>
            </w:r>
          </w:p>
        </w:tc>
        <w:tc>
          <w:tcPr>
            <w:tcW w:w="765" w:type="dxa"/>
            <w:tcBorders>
              <w:top w:val="single" w:color="auto" w:sz="4" w:space="0"/>
              <w:left w:val="single" w:color="auto" w:sz="4" w:space="0"/>
              <w:bottom w:val="single" w:color="auto" w:sz="4" w:space="0"/>
              <w:right w:val="single" w:color="auto" w:sz="4" w:space="0"/>
            </w:tcBorders>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国有资本经营预算财政拨款</w:t>
            </w:r>
          </w:p>
        </w:tc>
      </w:tr>
      <w:tr>
        <w:tblPrEx>
          <w:tblCellMar>
            <w:top w:w="0" w:type="dxa"/>
            <w:left w:w="108" w:type="dxa"/>
            <w:bottom w:w="0" w:type="dxa"/>
            <w:right w:w="108" w:type="dxa"/>
          </w:tblCellMar>
        </w:tblPrEx>
        <w:trPr>
          <w:gridAfter w:val="1"/>
          <w:wAfter w:w="439" w:type="dxa"/>
          <w:trHeight w:val="390" w:hRule="atLeast"/>
        </w:trPr>
        <w:tc>
          <w:tcPr>
            <w:tcW w:w="2136" w:type="dxa"/>
            <w:tcBorders>
              <w:top w:val="nil"/>
              <w:left w:val="single" w:color="000000" w:sz="8" w:space="0"/>
              <w:bottom w:val="single" w:color="000000" w:sz="4" w:space="0"/>
              <w:right w:val="single" w:color="000000" w:sz="4" w:space="0"/>
            </w:tcBorders>
            <w:shd w:val="clear" w:color="auto" w:fill="auto"/>
          </w:tcPr>
          <w:p>
            <w:pPr>
              <w:rPr>
                <w:rFonts w:cs="Arial"/>
                <w:color w:val="000000"/>
                <w:sz w:val="22"/>
              </w:rPr>
            </w:pPr>
            <w:r>
              <w:rPr>
                <w:rFonts w:hint="eastAsia" w:cs="Arial"/>
                <w:color w:val="000000"/>
                <w:sz w:val="22"/>
              </w:rPr>
              <w:t>一、一般公共预算财政拨款</w:t>
            </w:r>
          </w:p>
        </w:tc>
        <w:tc>
          <w:tcPr>
            <w:tcW w:w="1012" w:type="dxa"/>
            <w:gridSpan w:val="2"/>
            <w:tcBorders>
              <w:top w:val="nil"/>
              <w:left w:val="nil"/>
              <w:bottom w:val="single" w:color="000000" w:sz="4" w:space="0"/>
              <w:right w:val="nil"/>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1229.43</w:t>
            </w:r>
            <w:r>
              <w:rPr>
                <w:rFonts w:hint="eastAsia" w:ascii="宋体" w:hAnsi="宋体" w:eastAsia="宋体" w:cs="Arial"/>
                <w:color w:val="000000"/>
                <w:kern w:val="0"/>
                <w:sz w:val="22"/>
              </w:rPr>
              <w:t>　</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一、一般公共服务支出</w:t>
            </w:r>
          </w:p>
        </w:tc>
        <w:tc>
          <w:tcPr>
            <w:tcW w:w="103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5" w:type="dxa"/>
            <w:tcBorders>
              <w:top w:val="single" w:color="auto" w:sz="4" w:space="0"/>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765" w:type="dxa"/>
            <w:tcBorders>
              <w:top w:val="single" w:color="auto" w:sz="4" w:space="0"/>
              <w:left w:val="nil"/>
              <w:bottom w:val="single" w:color="auto" w:sz="4" w:space="0"/>
              <w:right w:val="single" w:color="auto" w:sz="4" w:space="0"/>
            </w:tcBorders>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136" w:type="dxa"/>
            <w:tcBorders>
              <w:top w:val="nil"/>
              <w:left w:val="single" w:color="000000" w:sz="8" w:space="0"/>
              <w:bottom w:val="single" w:color="000000" w:sz="4" w:space="0"/>
              <w:right w:val="single" w:color="000000" w:sz="4" w:space="0"/>
            </w:tcBorders>
            <w:shd w:val="clear" w:color="auto" w:fill="auto"/>
          </w:tcPr>
          <w:p>
            <w:pPr>
              <w:rPr>
                <w:rFonts w:cs="Arial"/>
                <w:color w:val="000000"/>
                <w:sz w:val="22"/>
              </w:rPr>
            </w:pPr>
            <w:r>
              <w:rPr>
                <w:rFonts w:hint="eastAsia" w:cs="Arial"/>
                <w:color w:val="000000"/>
                <w:sz w:val="22"/>
              </w:rPr>
              <w:t>二、政府性基金预算财政拨款</w:t>
            </w:r>
          </w:p>
        </w:tc>
        <w:tc>
          <w:tcPr>
            <w:tcW w:w="1012" w:type="dxa"/>
            <w:gridSpan w:val="2"/>
            <w:tcBorders>
              <w:top w:val="nil"/>
              <w:left w:val="nil"/>
              <w:bottom w:val="single" w:color="000000" w:sz="4" w:space="0"/>
              <w:right w:val="nil"/>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741.95</w:t>
            </w:r>
            <w:r>
              <w:rPr>
                <w:rFonts w:hint="eastAsia" w:ascii="宋体" w:hAnsi="宋体"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二、外交支出</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5" w:type="dxa"/>
            <w:gridSpan w:val="3"/>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5"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765" w:type="dxa"/>
            <w:tcBorders>
              <w:top w:val="nil"/>
              <w:left w:val="nil"/>
              <w:bottom w:val="single" w:color="auto" w:sz="4" w:space="0"/>
              <w:right w:val="single" w:color="auto" w:sz="4" w:space="0"/>
            </w:tcBorders>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136" w:type="dxa"/>
            <w:tcBorders>
              <w:top w:val="nil"/>
              <w:left w:val="single" w:color="000000" w:sz="8" w:space="0"/>
              <w:bottom w:val="single" w:color="000000" w:sz="4" w:space="0"/>
              <w:right w:val="single" w:color="000000" w:sz="4" w:space="0"/>
            </w:tcBorders>
            <w:shd w:val="clear" w:color="auto" w:fill="auto"/>
          </w:tcPr>
          <w:p>
            <w:pPr>
              <w:rPr>
                <w:rFonts w:cs="Arial"/>
                <w:color w:val="000000"/>
                <w:sz w:val="22"/>
              </w:rPr>
            </w:pPr>
            <w:r>
              <w:rPr>
                <w:rFonts w:hint="eastAsia" w:cs="Arial"/>
                <w:color w:val="000000"/>
                <w:sz w:val="22"/>
              </w:rPr>
              <w:t>三、国有资本经营预算财政拨款</w:t>
            </w:r>
          </w:p>
        </w:tc>
        <w:tc>
          <w:tcPr>
            <w:tcW w:w="1012" w:type="dxa"/>
            <w:gridSpan w:val="2"/>
            <w:tcBorders>
              <w:top w:val="nil"/>
              <w:left w:val="nil"/>
              <w:bottom w:val="single" w:color="000000" w:sz="4" w:space="0"/>
              <w:right w:val="nil"/>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三、国防支出</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5" w:type="dxa"/>
            <w:gridSpan w:val="3"/>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5"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765" w:type="dxa"/>
            <w:tcBorders>
              <w:top w:val="nil"/>
              <w:left w:val="nil"/>
              <w:bottom w:val="single" w:color="auto" w:sz="4" w:space="0"/>
              <w:right w:val="single" w:color="auto" w:sz="4" w:space="0"/>
            </w:tcBorders>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136"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2" w:type="dxa"/>
            <w:gridSpan w:val="2"/>
            <w:tcBorders>
              <w:top w:val="nil"/>
              <w:left w:val="nil"/>
              <w:bottom w:val="single" w:color="000000" w:sz="4" w:space="0"/>
              <w:right w:val="nil"/>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四、公共安全支出</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5" w:type="dxa"/>
            <w:gridSpan w:val="3"/>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5"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765" w:type="dxa"/>
            <w:tcBorders>
              <w:top w:val="nil"/>
              <w:left w:val="nil"/>
              <w:bottom w:val="single" w:color="auto" w:sz="4" w:space="0"/>
              <w:right w:val="single" w:color="auto" w:sz="4" w:space="0"/>
            </w:tcBorders>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136"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2" w:type="dxa"/>
            <w:gridSpan w:val="2"/>
            <w:tcBorders>
              <w:top w:val="nil"/>
              <w:left w:val="nil"/>
              <w:bottom w:val="single" w:color="000000" w:sz="4" w:space="0"/>
              <w:right w:val="nil"/>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五、教育支出</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rPr>
              <w:t>　</w:t>
            </w:r>
            <w:r>
              <w:rPr>
                <w:rFonts w:hint="eastAsia" w:ascii="宋体" w:hAnsi="宋体" w:eastAsia="宋体" w:cs="Arial"/>
                <w:color w:val="000000"/>
                <w:kern w:val="0"/>
                <w:sz w:val="22"/>
                <w:lang w:val="en-US" w:eastAsia="zh-CN"/>
              </w:rPr>
              <w:t>19.98</w:t>
            </w:r>
          </w:p>
        </w:tc>
        <w:tc>
          <w:tcPr>
            <w:tcW w:w="1035" w:type="dxa"/>
            <w:gridSpan w:val="3"/>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19.98</w:t>
            </w:r>
            <w:r>
              <w:rPr>
                <w:rFonts w:hint="eastAsia" w:ascii="宋体" w:hAnsi="宋体" w:eastAsia="宋体" w:cs="Arial"/>
                <w:color w:val="000000"/>
                <w:kern w:val="0"/>
                <w:sz w:val="22"/>
              </w:rPr>
              <w:t>　</w:t>
            </w:r>
          </w:p>
        </w:tc>
        <w:tc>
          <w:tcPr>
            <w:tcW w:w="855"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765" w:type="dxa"/>
            <w:tcBorders>
              <w:top w:val="nil"/>
              <w:left w:val="nil"/>
              <w:bottom w:val="single" w:color="auto" w:sz="4" w:space="0"/>
              <w:right w:val="single" w:color="auto" w:sz="4" w:space="0"/>
            </w:tcBorders>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136"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2" w:type="dxa"/>
            <w:gridSpan w:val="2"/>
            <w:tcBorders>
              <w:top w:val="nil"/>
              <w:left w:val="nil"/>
              <w:bottom w:val="single" w:color="000000" w:sz="4" w:space="0"/>
              <w:right w:val="nil"/>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六、科学技术支出</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5" w:type="dxa"/>
            <w:gridSpan w:val="3"/>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5"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765" w:type="dxa"/>
            <w:tcBorders>
              <w:top w:val="nil"/>
              <w:left w:val="nil"/>
              <w:bottom w:val="single" w:color="auto" w:sz="4" w:space="0"/>
              <w:right w:val="single" w:color="auto" w:sz="4" w:space="0"/>
            </w:tcBorders>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136"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2" w:type="dxa"/>
            <w:gridSpan w:val="2"/>
            <w:tcBorders>
              <w:top w:val="nil"/>
              <w:left w:val="nil"/>
              <w:bottom w:val="single" w:color="000000" w:sz="4" w:space="0"/>
              <w:right w:val="nil"/>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七、文化旅游体育与传媒支出</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lang w:val="en-US" w:eastAsia="zh-CN"/>
              </w:rPr>
              <w:t>1238.86</w:t>
            </w:r>
            <w:r>
              <w:rPr>
                <w:rFonts w:hint="eastAsia" w:ascii="宋体" w:hAnsi="宋体" w:eastAsia="宋体" w:cs="Arial"/>
                <w:color w:val="000000"/>
                <w:kern w:val="0"/>
                <w:sz w:val="22"/>
              </w:rPr>
              <w:t>　</w:t>
            </w:r>
          </w:p>
        </w:tc>
        <w:tc>
          <w:tcPr>
            <w:tcW w:w="1035" w:type="dxa"/>
            <w:gridSpan w:val="3"/>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1238.86</w:t>
            </w:r>
            <w:r>
              <w:rPr>
                <w:rFonts w:hint="eastAsia" w:ascii="宋体" w:hAnsi="宋体" w:eastAsia="宋体" w:cs="Arial"/>
                <w:color w:val="000000"/>
                <w:kern w:val="0"/>
                <w:sz w:val="22"/>
              </w:rPr>
              <w:t>　</w:t>
            </w:r>
          </w:p>
        </w:tc>
        <w:tc>
          <w:tcPr>
            <w:tcW w:w="855"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765" w:type="dxa"/>
            <w:tcBorders>
              <w:top w:val="nil"/>
              <w:left w:val="nil"/>
              <w:bottom w:val="single" w:color="auto" w:sz="4" w:space="0"/>
              <w:right w:val="single" w:color="auto" w:sz="4" w:space="0"/>
            </w:tcBorders>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136"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2" w:type="dxa"/>
            <w:gridSpan w:val="2"/>
            <w:tcBorders>
              <w:top w:val="nil"/>
              <w:left w:val="nil"/>
              <w:bottom w:val="single" w:color="000000" w:sz="4" w:space="0"/>
              <w:right w:val="nil"/>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八、社会保障和就业支出</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rPr>
              <w:t>　</w:t>
            </w:r>
            <w:r>
              <w:rPr>
                <w:rFonts w:hint="eastAsia" w:ascii="宋体" w:hAnsi="宋体" w:eastAsia="宋体" w:cs="Arial"/>
                <w:color w:val="000000"/>
                <w:kern w:val="0"/>
                <w:sz w:val="22"/>
                <w:lang w:val="en-US" w:eastAsia="zh-CN"/>
              </w:rPr>
              <w:t>2.51</w:t>
            </w:r>
          </w:p>
        </w:tc>
        <w:tc>
          <w:tcPr>
            <w:tcW w:w="1035" w:type="dxa"/>
            <w:gridSpan w:val="3"/>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2.51</w:t>
            </w:r>
            <w:r>
              <w:rPr>
                <w:rFonts w:hint="eastAsia" w:ascii="宋体" w:hAnsi="宋体" w:eastAsia="宋体" w:cs="Arial"/>
                <w:color w:val="000000"/>
                <w:kern w:val="0"/>
                <w:sz w:val="22"/>
              </w:rPr>
              <w:t>　</w:t>
            </w:r>
          </w:p>
        </w:tc>
        <w:tc>
          <w:tcPr>
            <w:tcW w:w="855"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765" w:type="dxa"/>
            <w:tcBorders>
              <w:top w:val="nil"/>
              <w:left w:val="nil"/>
              <w:bottom w:val="single" w:color="auto" w:sz="4" w:space="0"/>
              <w:right w:val="single" w:color="auto" w:sz="4" w:space="0"/>
            </w:tcBorders>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136"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2" w:type="dxa"/>
            <w:gridSpan w:val="2"/>
            <w:tcBorders>
              <w:top w:val="nil"/>
              <w:left w:val="nil"/>
              <w:bottom w:val="single" w:color="000000" w:sz="4" w:space="0"/>
              <w:right w:val="nil"/>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九、卫生健康支出</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5" w:type="dxa"/>
            <w:gridSpan w:val="3"/>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5"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765" w:type="dxa"/>
            <w:tcBorders>
              <w:top w:val="nil"/>
              <w:left w:val="nil"/>
              <w:bottom w:val="single" w:color="auto" w:sz="4" w:space="0"/>
              <w:right w:val="single" w:color="auto" w:sz="4" w:space="0"/>
            </w:tcBorders>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136"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2" w:type="dxa"/>
            <w:gridSpan w:val="2"/>
            <w:tcBorders>
              <w:top w:val="nil"/>
              <w:left w:val="nil"/>
              <w:bottom w:val="single" w:color="000000" w:sz="4" w:space="0"/>
              <w:right w:val="nil"/>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十、节能环保支出</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5" w:type="dxa"/>
            <w:gridSpan w:val="3"/>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5"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765" w:type="dxa"/>
            <w:tcBorders>
              <w:top w:val="nil"/>
              <w:left w:val="nil"/>
              <w:bottom w:val="single" w:color="auto" w:sz="4" w:space="0"/>
              <w:right w:val="single" w:color="auto" w:sz="4" w:space="0"/>
            </w:tcBorders>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136"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2" w:type="dxa"/>
            <w:gridSpan w:val="2"/>
            <w:tcBorders>
              <w:top w:val="nil"/>
              <w:left w:val="nil"/>
              <w:bottom w:val="single" w:color="000000" w:sz="4" w:space="0"/>
              <w:right w:val="nil"/>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十一、城乡社区支出</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5" w:type="dxa"/>
            <w:gridSpan w:val="3"/>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5"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765" w:type="dxa"/>
            <w:tcBorders>
              <w:top w:val="nil"/>
              <w:left w:val="nil"/>
              <w:bottom w:val="single" w:color="auto" w:sz="4" w:space="0"/>
              <w:right w:val="single" w:color="auto" w:sz="4" w:space="0"/>
            </w:tcBorders>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136"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2" w:type="dxa"/>
            <w:gridSpan w:val="2"/>
            <w:tcBorders>
              <w:top w:val="nil"/>
              <w:left w:val="nil"/>
              <w:bottom w:val="single" w:color="000000" w:sz="4" w:space="0"/>
              <w:right w:val="nil"/>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十二、农林水支出</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5" w:type="dxa"/>
            <w:gridSpan w:val="3"/>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5"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765" w:type="dxa"/>
            <w:tcBorders>
              <w:top w:val="nil"/>
              <w:left w:val="nil"/>
              <w:bottom w:val="single" w:color="auto" w:sz="4" w:space="0"/>
              <w:right w:val="single" w:color="auto" w:sz="4" w:space="0"/>
            </w:tcBorders>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136"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2" w:type="dxa"/>
            <w:gridSpan w:val="2"/>
            <w:tcBorders>
              <w:top w:val="nil"/>
              <w:left w:val="nil"/>
              <w:bottom w:val="single" w:color="000000" w:sz="4" w:space="0"/>
              <w:right w:val="nil"/>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十三、交通运输支出</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5" w:type="dxa"/>
            <w:gridSpan w:val="3"/>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5"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765" w:type="dxa"/>
            <w:tcBorders>
              <w:top w:val="nil"/>
              <w:left w:val="nil"/>
              <w:bottom w:val="single" w:color="auto" w:sz="4" w:space="0"/>
              <w:right w:val="single" w:color="auto" w:sz="4" w:space="0"/>
            </w:tcBorders>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136" w:type="dxa"/>
            <w:tcBorders>
              <w:top w:val="nil"/>
              <w:left w:val="single" w:color="000000" w:sz="8" w:space="0"/>
              <w:bottom w:val="single" w:color="auto" w:sz="4" w:space="0"/>
              <w:right w:val="single" w:color="000000"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2" w:type="dxa"/>
            <w:gridSpan w:val="2"/>
            <w:tcBorders>
              <w:top w:val="nil"/>
              <w:left w:val="nil"/>
              <w:bottom w:val="single" w:color="auto" w:sz="4" w:space="0"/>
              <w:right w:val="nil"/>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十四、资源勘探信息等支出</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5" w:type="dxa"/>
            <w:gridSpan w:val="3"/>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5"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765" w:type="dxa"/>
            <w:tcBorders>
              <w:top w:val="nil"/>
              <w:left w:val="nil"/>
              <w:bottom w:val="single" w:color="auto" w:sz="4" w:space="0"/>
              <w:right w:val="single" w:color="auto" w:sz="4" w:space="0"/>
            </w:tcBorders>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十五、商业服务业等支出</w:t>
            </w: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765" w:type="dxa"/>
            <w:tcBorders>
              <w:top w:val="single" w:color="auto" w:sz="4" w:space="0"/>
              <w:left w:val="single" w:color="auto" w:sz="4" w:space="0"/>
              <w:bottom w:val="single" w:color="auto" w:sz="4" w:space="0"/>
              <w:right w:val="single" w:color="auto" w:sz="4" w:space="0"/>
            </w:tcBorders>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136"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2" w:type="dxa"/>
            <w:gridSpan w:val="2"/>
            <w:tcBorders>
              <w:top w:val="single" w:color="auto" w:sz="4" w:space="0"/>
              <w:left w:val="nil"/>
              <w:bottom w:val="single" w:color="000000" w:sz="4" w:space="0"/>
              <w:right w:val="nil"/>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十六、金融支出</w:t>
            </w:r>
          </w:p>
        </w:tc>
        <w:tc>
          <w:tcPr>
            <w:tcW w:w="103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5" w:type="dxa"/>
            <w:tcBorders>
              <w:top w:val="single" w:color="auto" w:sz="4" w:space="0"/>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765" w:type="dxa"/>
            <w:tcBorders>
              <w:top w:val="single" w:color="auto" w:sz="4" w:space="0"/>
              <w:left w:val="nil"/>
              <w:bottom w:val="single" w:color="auto" w:sz="4" w:space="0"/>
              <w:right w:val="single" w:color="auto" w:sz="4" w:space="0"/>
            </w:tcBorders>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136" w:type="dxa"/>
            <w:tcBorders>
              <w:top w:val="nil"/>
              <w:left w:val="single" w:color="000000" w:sz="8" w:space="0"/>
              <w:bottom w:val="single" w:color="auto" w:sz="4" w:space="0"/>
              <w:right w:val="single" w:color="000000"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2" w:type="dxa"/>
            <w:gridSpan w:val="2"/>
            <w:tcBorders>
              <w:top w:val="nil"/>
              <w:left w:val="nil"/>
              <w:bottom w:val="single" w:color="auto" w:sz="4" w:space="0"/>
              <w:right w:val="nil"/>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十七、援助其他地区支出</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5" w:type="dxa"/>
            <w:gridSpan w:val="3"/>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5"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765" w:type="dxa"/>
            <w:tcBorders>
              <w:top w:val="nil"/>
              <w:left w:val="nil"/>
              <w:bottom w:val="single" w:color="auto" w:sz="4" w:space="0"/>
              <w:right w:val="single" w:color="auto" w:sz="4" w:space="0"/>
            </w:tcBorders>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十八、自然资源海洋气象等支出</w:t>
            </w: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765" w:type="dxa"/>
            <w:tcBorders>
              <w:top w:val="single" w:color="auto" w:sz="4" w:space="0"/>
              <w:left w:val="single" w:color="auto" w:sz="4" w:space="0"/>
              <w:bottom w:val="single" w:color="auto" w:sz="4" w:space="0"/>
              <w:right w:val="single" w:color="auto" w:sz="4" w:space="0"/>
            </w:tcBorders>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136"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2" w:type="dxa"/>
            <w:gridSpan w:val="2"/>
            <w:tcBorders>
              <w:top w:val="single" w:color="auto" w:sz="4" w:space="0"/>
              <w:left w:val="nil"/>
              <w:bottom w:val="single" w:color="000000" w:sz="4" w:space="0"/>
              <w:right w:val="nil"/>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十九、住房保障支出</w:t>
            </w:r>
          </w:p>
        </w:tc>
        <w:tc>
          <w:tcPr>
            <w:tcW w:w="103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5" w:type="dxa"/>
            <w:tcBorders>
              <w:top w:val="single" w:color="auto" w:sz="4" w:space="0"/>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765" w:type="dxa"/>
            <w:tcBorders>
              <w:top w:val="single" w:color="auto" w:sz="4" w:space="0"/>
              <w:left w:val="nil"/>
              <w:bottom w:val="single" w:color="auto" w:sz="4" w:space="0"/>
              <w:right w:val="single" w:color="auto" w:sz="4" w:space="0"/>
            </w:tcBorders>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136"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2" w:type="dxa"/>
            <w:gridSpan w:val="2"/>
            <w:tcBorders>
              <w:top w:val="nil"/>
              <w:left w:val="nil"/>
              <w:bottom w:val="single" w:color="000000" w:sz="4" w:space="0"/>
              <w:right w:val="nil"/>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二十、粮油物资储备支出</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5" w:type="dxa"/>
            <w:gridSpan w:val="3"/>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5"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765" w:type="dxa"/>
            <w:tcBorders>
              <w:top w:val="nil"/>
              <w:left w:val="nil"/>
              <w:bottom w:val="single" w:color="auto" w:sz="4" w:space="0"/>
              <w:right w:val="single" w:color="auto" w:sz="4" w:space="0"/>
            </w:tcBorders>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136"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Arial"/>
                <w:color w:val="000000"/>
                <w:kern w:val="0"/>
                <w:sz w:val="22"/>
              </w:rPr>
            </w:pPr>
          </w:p>
        </w:tc>
        <w:tc>
          <w:tcPr>
            <w:tcW w:w="1012" w:type="dxa"/>
            <w:gridSpan w:val="2"/>
            <w:tcBorders>
              <w:top w:val="nil"/>
              <w:left w:val="nil"/>
              <w:bottom w:val="single" w:color="000000" w:sz="4" w:space="0"/>
              <w:right w:val="nil"/>
            </w:tcBorders>
            <w:shd w:val="clear" w:color="auto" w:fill="auto"/>
            <w:vAlign w:val="center"/>
          </w:tcPr>
          <w:p>
            <w:pPr>
              <w:widowControl/>
              <w:spacing w:line="240" w:lineRule="auto"/>
              <w:jc w:val="right"/>
              <w:rPr>
                <w:rFonts w:ascii="宋体" w:hAnsi="宋体" w:eastAsia="宋体" w:cs="Arial"/>
                <w:color w:val="000000"/>
                <w:kern w:val="0"/>
                <w:sz w:val="22"/>
              </w:rPr>
            </w:pPr>
          </w:p>
        </w:tc>
        <w:tc>
          <w:tcPr>
            <w:tcW w:w="2112" w:type="dxa"/>
            <w:gridSpan w:val="2"/>
            <w:tcBorders>
              <w:top w:val="nil"/>
              <w:left w:val="single" w:color="auto" w:sz="4" w:space="0"/>
              <w:bottom w:val="single" w:color="auto" w:sz="4" w:space="0"/>
              <w:right w:val="single" w:color="auto" w:sz="4" w:space="0"/>
            </w:tcBorders>
            <w:shd w:val="clear" w:color="auto" w:fill="auto"/>
            <w:vAlign w:val="center"/>
          </w:tcPr>
          <w:p>
            <w:pPr>
              <w:rPr>
                <w:rFonts w:cs="Arial"/>
                <w:color w:val="000000"/>
                <w:sz w:val="22"/>
              </w:rPr>
            </w:pPr>
            <w:r>
              <w:rPr>
                <w:rFonts w:hint="eastAsia" w:cs="Arial"/>
                <w:color w:val="000000"/>
                <w:sz w:val="22"/>
              </w:rPr>
              <w:t>二十一、国有资本经营预算支出</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p>
        </w:tc>
        <w:tc>
          <w:tcPr>
            <w:tcW w:w="1035" w:type="dxa"/>
            <w:gridSpan w:val="3"/>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p>
        </w:tc>
        <w:tc>
          <w:tcPr>
            <w:tcW w:w="855"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765" w:type="dxa"/>
            <w:tcBorders>
              <w:top w:val="nil"/>
              <w:left w:val="nil"/>
              <w:bottom w:val="single" w:color="auto" w:sz="4" w:space="0"/>
              <w:right w:val="single" w:color="auto" w:sz="4" w:space="0"/>
            </w:tcBorders>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136" w:type="dxa"/>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2" w:type="dxa"/>
            <w:gridSpan w:val="2"/>
            <w:tcBorders>
              <w:top w:val="nil"/>
              <w:left w:val="nil"/>
              <w:bottom w:val="single" w:color="000000" w:sz="4" w:space="0"/>
              <w:right w:val="nil"/>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二十二、灾害防治及应急管理支出</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5" w:type="dxa"/>
            <w:gridSpan w:val="3"/>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5"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765" w:type="dxa"/>
            <w:tcBorders>
              <w:top w:val="nil"/>
              <w:left w:val="nil"/>
              <w:bottom w:val="single" w:color="auto" w:sz="4" w:space="0"/>
              <w:right w:val="single" w:color="auto" w:sz="4" w:space="0"/>
            </w:tcBorders>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136" w:type="dxa"/>
            <w:tcBorders>
              <w:top w:val="nil"/>
              <w:left w:val="single" w:color="000000" w:sz="8" w:space="0"/>
              <w:bottom w:val="single" w:color="auto" w:sz="4" w:space="0"/>
              <w:right w:val="single" w:color="000000"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2" w:type="dxa"/>
            <w:gridSpan w:val="2"/>
            <w:tcBorders>
              <w:top w:val="nil"/>
              <w:left w:val="nil"/>
              <w:bottom w:val="single" w:color="auto" w:sz="4" w:space="0"/>
              <w:right w:val="nil"/>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二十三、其他支出</w:t>
            </w:r>
          </w:p>
        </w:tc>
        <w:tc>
          <w:tcPr>
            <w:tcW w:w="1031"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lang w:val="en-US" w:eastAsia="zh-CN"/>
              </w:rPr>
              <w:t>931.68</w:t>
            </w:r>
            <w:r>
              <w:rPr>
                <w:rFonts w:hint="eastAsia" w:ascii="宋体" w:hAnsi="宋体" w:eastAsia="宋体" w:cs="Arial"/>
                <w:color w:val="000000"/>
                <w:kern w:val="0"/>
                <w:sz w:val="22"/>
              </w:rPr>
              <w:t>　</w:t>
            </w:r>
          </w:p>
        </w:tc>
        <w:tc>
          <w:tcPr>
            <w:tcW w:w="1035" w:type="dxa"/>
            <w:gridSpan w:val="3"/>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2.00</w:t>
            </w:r>
            <w:r>
              <w:rPr>
                <w:rFonts w:hint="eastAsia" w:ascii="宋体" w:hAnsi="宋体" w:eastAsia="宋体" w:cs="Arial"/>
                <w:color w:val="000000"/>
                <w:kern w:val="0"/>
                <w:sz w:val="22"/>
              </w:rPr>
              <w:t>　</w:t>
            </w:r>
          </w:p>
        </w:tc>
        <w:tc>
          <w:tcPr>
            <w:tcW w:w="855"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hint="eastAsia" w:ascii="Arial" w:hAnsi="Arial" w:eastAsia="宋体" w:cs="Arial"/>
                <w:color w:val="000000"/>
                <w:kern w:val="0"/>
                <w:sz w:val="20"/>
                <w:szCs w:val="20"/>
                <w:lang w:val="en-US" w:eastAsia="zh-CN"/>
              </w:rPr>
              <w:t>929.68</w:t>
            </w:r>
            <w:r>
              <w:rPr>
                <w:rFonts w:ascii="Arial" w:hAnsi="Arial" w:eastAsia="宋体" w:cs="Arial"/>
                <w:color w:val="000000"/>
                <w:kern w:val="0"/>
                <w:sz w:val="20"/>
                <w:szCs w:val="20"/>
              </w:rPr>
              <w:t>　</w:t>
            </w:r>
          </w:p>
        </w:tc>
        <w:tc>
          <w:tcPr>
            <w:tcW w:w="765" w:type="dxa"/>
            <w:tcBorders>
              <w:top w:val="nil"/>
              <w:left w:val="nil"/>
              <w:bottom w:val="single" w:color="auto" w:sz="4" w:space="0"/>
              <w:right w:val="single" w:color="auto" w:sz="4" w:space="0"/>
            </w:tcBorders>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二十四、债务还本支出</w:t>
            </w: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765" w:type="dxa"/>
            <w:tcBorders>
              <w:top w:val="single" w:color="auto" w:sz="4" w:space="0"/>
              <w:left w:val="single" w:color="auto" w:sz="4" w:space="0"/>
              <w:bottom w:val="single" w:color="auto" w:sz="4" w:space="0"/>
              <w:right w:val="single" w:color="auto" w:sz="4" w:space="0"/>
            </w:tcBorders>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b/>
                <w:bCs/>
                <w:color w:val="000000"/>
                <w:kern w:val="0"/>
                <w:sz w:val="22"/>
              </w:rPr>
            </w:pPr>
          </w:p>
        </w:tc>
        <w:tc>
          <w:tcPr>
            <w:tcW w:w="10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二十五、债务付息支出</w:t>
            </w: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b/>
                <w:bCs/>
                <w:color w:val="000000"/>
                <w:kern w:val="0"/>
                <w:sz w:val="22"/>
              </w:rPr>
            </w:pPr>
          </w:p>
        </w:tc>
        <w:tc>
          <w:tcPr>
            <w:tcW w:w="10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765" w:type="dxa"/>
            <w:tcBorders>
              <w:top w:val="single" w:color="auto" w:sz="4" w:space="0"/>
              <w:left w:val="single" w:color="auto" w:sz="4" w:space="0"/>
              <w:bottom w:val="single" w:color="auto" w:sz="4" w:space="0"/>
              <w:right w:val="single" w:color="auto" w:sz="4" w:space="0"/>
            </w:tcBorders>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b/>
                <w:bCs/>
                <w:color w:val="000000"/>
                <w:kern w:val="0"/>
                <w:sz w:val="22"/>
              </w:rPr>
            </w:pPr>
          </w:p>
        </w:tc>
        <w:tc>
          <w:tcPr>
            <w:tcW w:w="10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b/>
                <w:bCs/>
                <w:color w:val="000000"/>
                <w:kern w:val="0"/>
                <w:sz w:val="22"/>
              </w:rPr>
            </w:pPr>
            <w:r>
              <w:rPr>
                <w:rFonts w:hint="eastAsia" w:cs="Arial"/>
                <w:color w:val="000000"/>
                <w:sz w:val="22"/>
              </w:rPr>
              <w:t>二十六、抗疫特别国债安排的支出</w:t>
            </w: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b/>
                <w:bCs/>
                <w:color w:val="000000"/>
                <w:kern w:val="0"/>
                <w:sz w:val="22"/>
              </w:rPr>
            </w:pPr>
          </w:p>
        </w:tc>
        <w:tc>
          <w:tcPr>
            <w:tcW w:w="10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765" w:type="dxa"/>
            <w:tcBorders>
              <w:top w:val="single" w:color="auto" w:sz="4" w:space="0"/>
              <w:left w:val="single" w:color="auto" w:sz="4" w:space="0"/>
              <w:bottom w:val="single" w:color="auto" w:sz="4" w:space="0"/>
              <w:right w:val="single" w:color="auto" w:sz="4" w:space="0"/>
            </w:tcBorders>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10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1971.38</w:t>
            </w:r>
            <w:r>
              <w:rPr>
                <w:rFonts w:hint="eastAsia" w:ascii="宋体" w:hAnsi="宋体" w:eastAsia="宋体" w:cs="Arial"/>
                <w:color w:val="000000"/>
                <w:kern w:val="0"/>
                <w:sz w:val="22"/>
              </w:rPr>
              <w:t>　</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b/>
                <w:bCs/>
                <w:color w:val="000000"/>
                <w:kern w:val="0"/>
                <w:sz w:val="22"/>
              </w:rPr>
            </w:pPr>
            <w:r>
              <w:rPr>
                <w:rFonts w:hint="eastAsia" w:ascii="宋体" w:hAnsi="宋体" w:eastAsia="宋体" w:cs="Arial"/>
                <w:b/>
                <w:bCs/>
                <w:color w:val="000000"/>
                <w:kern w:val="0"/>
                <w:sz w:val="22"/>
                <w:lang w:val="en-US" w:eastAsia="zh-CN"/>
              </w:rPr>
              <w:t>2193.03</w:t>
            </w:r>
            <w:r>
              <w:rPr>
                <w:rFonts w:hint="eastAsia" w:ascii="宋体" w:hAnsi="宋体" w:eastAsia="宋体" w:cs="Arial"/>
                <w:b/>
                <w:bCs/>
                <w:color w:val="000000"/>
                <w:kern w:val="0"/>
                <w:sz w:val="22"/>
              </w:rPr>
              <w:t>　</w:t>
            </w:r>
          </w:p>
        </w:tc>
        <w:tc>
          <w:tcPr>
            <w:tcW w:w="10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1263.35</w:t>
            </w:r>
            <w:r>
              <w:rPr>
                <w:rFonts w:hint="eastAsia" w:ascii="宋体" w:hAnsi="宋体" w:eastAsia="宋体" w:cs="Arial"/>
                <w:color w:val="000000"/>
                <w:kern w:val="0"/>
                <w:sz w:val="22"/>
              </w:rPr>
              <w:t>　</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hint="eastAsia" w:ascii="Arial" w:hAnsi="Arial" w:eastAsia="宋体" w:cs="Arial"/>
                <w:color w:val="000000"/>
                <w:kern w:val="0"/>
                <w:sz w:val="20"/>
                <w:szCs w:val="20"/>
                <w:lang w:val="en-US" w:eastAsia="zh-CN"/>
              </w:rPr>
              <w:t>929.68</w:t>
            </w:r>
            <w:r>
              <w:rPr>
                <w:rFonts w:ascii="Arial" w:hAnsi="Arial" w:eastAsia="宋体" w:cs="Arial"/>
                <w:color w:val="000000"/>
                <w:kern w:val="0"/>
                <w:sz w:val="20"/>
                <w:szCs w:val="20"/>
              </w:rPr>
              <w:t>　</w:t>
            </w:r>
          </w:p>
        </w:tc>
        <w:tc>
          <w:tcPr>
            <w:tcW w:w="765" w:type="dxa"/>
            <w:tcBorders>
              <w:top w:val="single" w:color="auto" w:sz="4" w:space="0"/>
              <w:left w:val="single" w:color="auto" w:sz="4" w:space="0"/>
              <w:bottom w:val="single" w:color="auto" w:sz="4" w:space="0"/>
              <w:right w:val="single" w:color="auto" w:sz="4" w:space="0"/>
            </w:tcBorders>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年初财政拨款结转和结余</w:t>
            </w:r>
          </w:p>
        </w:tc>
        <w:tc>
          <w:tcPr>
            <w:tcW w:w="10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258.28</w:t>
            </w:r>
            <w:r>
              <w:rPr>
                <w:rFonts w:hint="eastAsia" w:ascii="宋体" w:hAnsi="宋体" w:eastAsia="宋体" w:cs="Arial"/>
                <w:color w:val="000000"/>
                <w:kern w:val="0"/>
                <w:sz w:val="22"/>
              </w:rPr>
              <w:t>　</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年末财政拨款结转和结余</w:t>
            </w: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rPr>
              <w:t>　</w:t>
            </w:r>
            <w:r>
              <w:rPr>
                <w:rFonts w:hint="eastAsia" w:ascii="宋体" w:hAnsi="宋体" w:eastAsia="宋体" w:cs="Arial"/>
                <w:color w:val="000000"/>
                <w:kern w:val="0"/>
                <w:sz w:val="22"/>
                <w:lang w:val="en-US" w:eastAsia="zh-CN"/>
              </w:rPr>
              <w:t>36.63</w:t>
            </w:r>
          </w:p>
        </w:tc>
        <w:tc>
          <w:tcPr>
            <w:tcW w:w="10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36.63</w:t>
            </w:r>
            <w:r>
              <w:rPr>
                <w:rFonts w:hint="eastAsia" w:ascii="宋体" w:hAnsi="宋体" w:eastAsia="宋体" w:cs="Arial"/>
                <w:color w:val="000000"/>
                <w:kern w:val="0"/>
                <w:sz w:val="22"/>
              </w:rPr>
              <w:t>　</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765" w:type="dxa"/>
            <w:tcBorders>
              <w:top w:val="single" w:color="auto" w:sz="4" w:space="0"/>
              <w:left w:val="single" w:color="auto" w:sz="4" w:space="0"/>
              <w:bottom w:val="single" w:color="auto" w:sz="4" w:space="0"/>
              <w:right w:val="single" w:color="auto" w:sz="4" w:space="0"/>
            </w:tcBorders>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220" w:firstLineChars="100"/>
              <w:jc w:val="left"/>
              <w:rPr>
                <w:rFonts w:ascii="宋体" w:hAnsi="宋体" w:eastAsia="宋体" w:cs="Arial"/>
                <w:color w:val="000000"/>
                <w:kern w:val="0"/>
                <w:sz w:val="22"/>
              </w:rPr>
            </w:pPr>
            <w:r>
              <w:rPr>
                <w:rFonts w:hint="eastAsia" w:ascii="宋体" w:hAnsi="宋体" w:eastAsia="宋体" w:cs="Arial"/>
                <w:color w:val="000000"/>
                <w:kern w:val="0"/>
                <w:sz w:val="22"/>
              </w:rPr>
              <w:t>一般公共预算财政拨款</w:t>
            </w:r>
          </w:p>
        </w:tc>
        <w:tc>
          <w:tcPr>
            <w:tcW w:w="10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70.55</w:t>
            </w:r>
            <w:r>
              <w:rPr>
                <w:rFonts w:hint="eastAsia" w:ascii="宋体" w:hAnsi="宋体" w:eastAsia="宋体" w:cs="Arial"/>
                <w:color w:val="000000"/>
                <w:kern w:val="0"/>
                <w:sz w:val="22"/>
              </w:rPr>
              <w:t>　</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765" w:type="dxa"/>
            <w:tcBorders>
              <w:top w:val="single" w:color="auto" w:sz="4" w:space="0"/>
              <w:left w:val="single" w:color="auto" w:sz="4" w:space="0"/>
              <w:bottom w:val="single" w:color="auto" w:sz="4" w:space="0"/>
              <w:right w:val="single" w:color="auto" w:sz="4" w:space="0"/>
            </w:tcBorders>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220" w:firstLineChars="100"/>
              <w:jc w:val="left"/>
              <w:rPr>
                <w:rFonts w:ascii="宋体" w:hAnsi="宋体" w:eastAsia="宋体" w:cs="Arial"/>
                <w:color w:val="000000"/>
                <w:kern w:val="0"/>
                <w:sz w:val="22"/>
              </w:rPr>
            </w:pPr>
            <w:r>
              <w:rPr>
                <w:rFonts w:hint="eastAsia" w:ascii="宋体" w:hAnsi="宋体" w:eastAsia="宋体" w:cs="Arial"/>
                <w:color w:val="000000"/>
                <w:kern w:val="0"/>
                <w:sz w:val="22"/>
              </w:rPr>
              <w:t>政府性基金预算财政拨款</w:t>
            </w:r>
          </w:p>
        </w:tc>
        <w:tc>
          <w:tcPr>
            <w:tcW w:w="10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187.73</w:t>
            </w:r>
            <w:r>
              <w:rPr>
                <w:rFonts w:hint="eastAsia" w:ascii="宋体" w:hAnsi="宋体" w:eastAsia="宋体" w:cs="Arial"/>
                <w:color w:val="000000"/>
                <w:kern w:val="0"/>
                <w:sz w:val="22"/>
              </w:rPr>
              <w:t>　</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765" w:type="dxa"/>
            <w:tcBorders>
              <w:top w:val="single" w:color="auto" w:sz="4" w:space="0"/>
              <w:left w:val="single" w:color="auto" w:sz="4" w:space="0"/>
              <w:bottom w:val="single" w:color="auto" w:sz="4" w:space="0"/>
              <w:right w:val="single" w:color="auto" w:sz="4" w:space="0"/>
            </w:tcBorders>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国有资本经营预算财政拨款</w:t>
            </w:r>
          </w:p>
        </w:tc>
        <w:tc>
          <w:tcPr>
            <w:tcW w:w="10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765" w:type="dxa"/>
            <w:tcBorders>
              <w:top w:val="single" w:color="auto" w:sz="4" w:space="0"/>
              <w:left w:val="single" w:color="auto" w:sz="4" w:space="0"/>
              <w:bottom w:val="single" w:color="auto" w:sz="4" w:space="0"/>
              <w:right w:val="single" w:color="auto" w:sz="4" w:space="0"/>
            </w:tcBorders>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10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2229.66</w:t>
            </w:r>
            <w:r>
              <w:rPr>
                <w:rFonts w:hint="eastAsia" w:ascii="宋体" w:hAnsi="宋体" w:eastAsia="宋体" w:cs="Arial"/>
                <w:color w:val="000000"/>
                <w:kern w:val="0"/>
                <w:sz w:val="22"/>
              </w:rPr>
              <w:t>　</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b/>
                <w:bCs/>
                <w:color w:val="000000"/>
                <w:kern w:val="0"/>
                <w:sz w:val="22"/>
              </w:rPr>
            </w:pPr>
            <w:r>
              <w:rPr>
                <w:rFonts w:hint="eastAsia" w:ascii="宋体" w:hAnsi="宋体" w:eastAsia="宋体" w:cs="Arial"/>
                <w:b/>
                <w:bCs/>
                <w:color w:val="000000"/>
                <w:kern w:val="0"/>
                <w:sz w:val="22"/>
                <w:lang w:val="en-US" w:eastAsia="zh-CN"/>
              </w:rPr>
              <w:t>2229.66</w:t>
            </w:r>
            <w:r>
              <w:rPr>
                <w:rFonts w:hint="eastAsia" w:ascii="宋体" w:hAnsi="宋体" w:eastAsia="宋体" w:cs="Arial"/>
                <w:b/>
                <w:bCs/>
                <w:color w:val="000000"/>
                <w:kern w:val="0"/>
                <w:sz w:val="22"/>
              </w:rPr>
              <w:t>　</w:t>
            </w:r>
          </w:p>
        </w:tc>
        <w:tc>
          <w:tcPr>
            <w:tcW w:w="10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1299.99</w:t>
            </w:r>
            <w:r>
              <w:rPr>
                <w:rFonts w:hint="eastAsia" w:ascii="宋体" w:hAnsi="宋体" w:eastAsia="宋体" w:cs="Arial"/>
                <w:color w:val="000000"/>
                <w:kern w:val="0"/>
                <w:sz w:val="22"/>
              </w:rPr>
              <w:t>　</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hint="default" w:ascii="Arial" w:hAnsi="Arial" w:eastAsia="宋体" w:cs="Arial"/>
                <w:color w:val="000000"/>
                <w:kern w:val="0"/>
                <w:sz w:val="20"/>
                <w:szCs w:val="20"/>
                <w:lang w:val="en-US" w:eastAsia="zh-CN"/>
              </w:rPr>
            </w:pPr>
            <w:r>
              <w:rPr>
                <w:rFonts w:ascii="Arial" w:hAnsi="Arial" w:eastAsia="宋体" w:cs="Arial"/>
                <w:color w:val="000000"/>
                <w:kern w:val="0"/>
                <w:sz w:val="20"/>
                <w:szCs w:val="20"/>
              </w:rPr>
              <w:t>　</w:t>
            </w:r>
            <w:r>
              <w:rPr>
                <w:rFonts w:hint="eastAsia" w:ascii="Arial" w:hAnsi="Arial" w:eastAsia="宋体" w:cs="Arial"/>
                <w:color w:val="000000"/>
                <w:kern w:val="0"/>
                <w:sz w:val="20"/>
                <w:szCs w:val="20"/>
                <w:lang w:val="en-US" w:eastAsia="zh-CN"/>
              </w:rPr>
              <w:t>929.68</w:t>
            </w:r>
          </w:p>
        </w:tc>
        <w:tc>
          <w:tcPr>
            <w:tcW w:w="765" w:type="dxa"/>
            <w:tcBorders>
              <w:top w:val="single" w:color="auto" w:sz="4" w:space="0"/>
              <w:left w:val="single" w:color="auto" w:sz="4" w:space="0"/>
              <w:bottom w:val="single" w:color="auto" w:sz="4" w:space="0"/>
              <w:right w:val="single" w:color="auto" w:sz="4" w:space="0"/>
            </w:tcBorders>
          </w:tcPr>
          <w:p>
            <w:pPr>
              <w:widowControl/>
              <w:spacing w:line="240" w:lineRule="auto"/>
              <w:jc w:val="left"/>
              <w:rPr>
                <w:rFonts w:ascii="Arial" w:hAnsi="Arial" w:eastAsia="宋体" w:cs="Arial"/>
                <w:color w:val="000000"/>
                <w:kern w:val="0"/>
                <w:sz w:val="20"/>
                <w:szCs w:val="20"/>
              </w:rPr>
            </w:pPr>
          </w:p>
        </w:tc>
      </w:tr>
    </w:tbl>
    <w:p>
      <w:pPr>
        <w:pStyle w:val="10"/>
        <w:rPr>
          <w:rFonts w:ascii="Times New Roman" w:hAnsi="Times New Roman" w:cs="Times New Roman" w:eastAsiaTheme="minorEastAsia"/>
        </w:rPr>
      </w:pPr>
      <w:r>
        <w:rPr>
          <w:rFonts w:hint="eastAsia" w:ascii="Times New Roman" w:hAnsi="Times New Roman" w:cs="Times New Roman" w:eastAsiaTheme="minorEastAsia"/>
        </w:rPr>
        <w:t>注：本表反映单位本年度一般公共预算财政拨款、政府性基金预算财政拨款和国有资本经营预算财政拨款的总收支和年末结转结余情况。</w:t>
      </w:r>
    </w:p>
    <w:p>
      <w:pPr>
        <w:pStyle w:val="11"/>
        <w:numPr>
          <w:ilvl w:val="0"/>
          <w:numId w:val="1"/>
        </w:numPr>
        <w:ind w:firstLineChars="0"/>
        <w:jc w:val="left"/>
        <w:rPr>
          <w:rFonts w:ascii="黑体" w:hAnsi="仿宋" w:eastAsia="黑体"/>
          <w:sz w:val="32"/>
          <w:szCs w:val="32"/>
        </w:rPr>
      </w:pPr>
      <w:r>
        <w:rPr>
          <w:rFonts w:hint="eastAsia" w:ascii="黑体" w:hAnsi="仿宋" w:eastAsia="黑体"/>
          <w:sz w:val="32"/>
          <w:szCs w:val="32"/>
        </w:rPr>
        <w:t>一般公共预算财政拨款支出决算表</w:t>
      </w:r>
    </w:p>
    <w:tbl>
      <w:tblPr>
        <w:tblStyle w:val="8"/>
        <w:tblW w:w="8216" w:type="dxa"/>
        <w:jc w:val="center"/>
        <w:tblLayout w:type="fixed"/>
        <w:tblCellMar>
          <w:top w:w="0" w:type="dxa"/>
          <w:left w:w="108" w:type="dxa"/>
          <w:bottom w:w="0" w:type="dxa"/>
          <w:right w:w="108" w:type="dxa"/>
        </w:tblCellMar>
      </w:tblPr>
      <w:tblGrid>
        <w:gridCol w:w="1101"/>
        <w:gridCol w:w="579"/>
        <w:gridCol w:w="1341"/>
        <w:gridCol w:w="1815"/>
        <w:gridCol w:w="724"/>
        <w:gridCol w:w="716"/>
        <w:gridCol w:w="1901"/>
        <w:gridCol w:w="39"/>
      </w:tblGrid>
      <w:tr>
        <w:tblPrEx>
          <w:tblCellMar>
            <w:top w:w="0" w:type="dxa"/>
            <w:left w:w="108" w:type="dxa"/>
            <w:bottom w:w="0" w:type="dxa"/>
            <w:right w:w="108" w:type="dxa"/>
          </w:tblCellMar>
        </w:tblPrEx>
        <w:trPr>
          <w:gridAfter w:val="1"/>
          <w:wAfter w:w="39" w:type="dxa"/>
          <w:trHeight w:val="540" w:hRule="atLeast"/>
          <w:jc w:val="center"/>
        </w:trPr>
        <w:tc>
          <w:tcPr>
            <w:tcW w:w="8177" w:type="dxa"/>
            <w:gridSpan w:val="7"/>
            <w:tcBorders>
              <w:top w:val="nil"/>
              <w:left w:val="nil"/>
              <w:bottom w:val="nil"/>
              <w:right w:val="nil"/>
            </w:tcBorders>
            <w:shd w:val="clear" w:color="auto" w:fill="auto"/>
            <w:vAlign w:val="bottom"/>
          </w:tcPr>
          <w:p>
            <w:pPr>
              <w:widowControl/>
              <w:spacing w:line="240" w:lineRule="auto"/>
              <w:jc w:val="center"/>
              <w:rPr>
                <w:rFonts w:ascii="黑体" w:hAnsi="Arial" w:eastAsia="黑体" w:cs="Arial"/>
                <w:color w:val="auto"/>
                <w:kern w:val="0"/>
                <w:sz w:val="36"/>
                <w:szCs w:val="36"/>
              </w:rPr>
            </w:pPr>
            <w:r>
              <w:rPr>
                <w:rFonts w:hint="eastAsia" w:ascii="黑体" w:hAnsi="Arial" w:eastAsia="黑体" w:cs="Arial"/>
                <w:color w:val="auto"/>
                <w:kern w:val="0"/>
                <w:sz w:val="36"/>
                <w:szCs w:val="36"/>
              </w:rPr>
              <w:t>一般公共预算财政拨款支出决算表</w:t>
            </w:r>
          </w:p>
          <w:p>
            <w:pPr>
              <w:widowControl/>
              <w:spacing w:line="240" w:lineRule="auto"/>
              <w:jc w:val="right"/>
              <w:rPr>
                <w:rFonts w:ascii="黑体" w:hAnsi="Arial" w:eastAsia="黑体" w:cs="Arial"/>
                <w:kern w:val="0"/>
                <w:sz w:val="44"/>
                <w:szCs w:val="44"/>
              </w:rPr>
            </w:pPr>
            <w:r>
              <w:rPr>
                <w:rFonts w:hint="eastAsia" w:ascii="宋体" w:hAnsi="宋体" w:eastAsia="宋体" w:cs="Arial"/>
                <w:kern w:val="0"/>
                <w:sz w:val="20"/>
                <w:szCs w:val="20"/>
              </w:rPr>
              <w:t>公开05表</w:t>
            </w:r>
          </w:p>
        </w:tc>
      </w:tr>
      <w:tr>
        <w:tblPrEx>
          <w:tblCellMar>
            <w:top w:w="0" w:type="dxa"/>
            <w:left w:w="108" w:type="dxa"/>
            <w:bottom w:w="0" w:type="dxa"/>
            <w:right w:w="108" w:type="dxa"/>
          </w:tblCellMar>
        </w:tblPrEx>
        <w:trPr>
          <w:trHeight w:val="510" w:hRule="atLeast"/>
          <w:jc w:val="center"/>
        </w:trPr>
        <w:tc>
          <w:tcPr>
            <w:tcW w:w="1680" w:type="dxa"/>
            <w:gridSpan w:val="2"/>
            <w:tcBorders>
              <w:top w:val="nil"/>
              <w:left w:val="nil"/>
              <w:bottom w:val="nil"/>
              <w:right w:val="nil"/>
            </w:tcBorders>
            <w:shd w:val="clear" w:color="auto" w:fill="auto"/>
            <w:vAlign w:val="center"/>
          </w:tcPr>
          <w:p>
            <w:pPr>
              <w:widowControl/>
              <w:spacing w:line="240" w:lineRule="auto"/>
              <w:jc w:val="left"/>
              <w:rPr>
                <w:rFonts w:ascii="宋体" w:hAnsi="宋体" w:eastAsia="宋体" w:cs="Arial"/>
                <w:kern w:val="0"/>
                <w:sz w:val="24"/>
                <w:szCs w:val="24"/>
              </w:rPr>
            </w:pPr>
            <w:r>
              <w:rPr>
                <w:rFonts w:hint="eastAsia" w:ascii="宋体" w:hAnsi="宋体" w:eastAsia="宋体" w:cs="Arial"/>
                <w:kern w:val="0"/>
                <w:sz w:val="24"/>
                <w:szCs w:val="24"/>
              </w:rPr>
              <w:t>单位：</w:t>
            </w:r>
          </w:p>
        </w:tc>
        <w:tc>
          <w:tcPr>
            <w:tcW w:w="1341" w:type="dxa"/>
            <w:tcBorders>
              <w:top w:val="nil"/>
              <w:left w:val="nil"/>
              <w:bottom w:val="nil"/>
              <w:right w:val="nil"/>
            </w:tcBorders>
            <w:shd w:val="clear" w:color="auto" w:fill="auto"/>
            <w:vAlign w:val="center"/>
          </w:tcPr>
          <w:p>
            <w:pPr>
              <w:widowControl/>
              <w:spacing w:line="240" w:lineRule="auto"/>
              <w:jc w:val="left"/>
              <w:rPr>
                <w:rFonts w:ascii="宋体" w:hAnsi="宋体" w:eastAsia="宋体" w:cs="Arial"/>
                <w:kern w:val="0"/>
                <w:sz w:val="24"/>
                <w:szCs w:val="24"/>
              </w:rPr>
            </w:pPr>
          </w:p>
        </w:tc>
        <w:tc>
          <w:tcPr>
            <w:tcW w:w="2539" w:type="dxa"/>
            <w:gridSpan w:val="2"/>
            <w:tcBorders>
              <w:top w:val="nil"/>
              <w:left w:val="nil"/>
              <w:bottom w:val="nil"/>
              <w:right w:val="nil"/>
            </w:tcBorders>
            <w:shd w:val="clear" w:color="auto" w:fill="auto"/>
            <w:vAlign w:val="center"/>
          </w:tcPr>
          <w:p>
            <w:pPr>
              <w:widowControl/>
              <w:spacing w:line="240" w:lineRule="auto"/>
              <w:jc w:val="right"/>
              <w:rPr>
                <w:rFonts w:ascii="宋体" w:hAnsi="宋体" w:eastAsia="宋体" w:cs="Arial"/>
                <w:kern w:val="0"/>
                <w:sz w:val="24"/>
                <w:szCs w:val="24"/>
              </w:rPr>
            </w:pPr>
          </w:p>
        </w:tc>
        <w:tc>
          <w:tcPr>
            <w:tcW w:w="2656" w:type="dxa"/>
            <w:gridSpan w:val="3"/>
            <w:tcBorders>
              <w:top w:val="nil"/>
              <w:left w:val="nil"/>
              <w:bottom w:val="nil"/>
              <w:right w:val="nil"/>
            </w:tcBorders>
            <w:shd w:val="clear" w:color="auto" w:fill="auto"/>
            <w:vAlign w:val="center"/>
          </w:tcPr>
          <w:p>
            <w:pPr>
              <w:widowControl/>
              <w:spacing w:line="240" w:lineRule="auto"/>
              <w:jc w:val="right"/>
              <w:rPr>
                <w:rFonts w:ascii="宋体" w:hAnsi="宋体" w:eastAsia="宋体" w:cs="Arial"/>
                <w:kern w:val="0"/>
                <w:sz w:val="20"/>
                <w:szCs w:val="20"/>
              </w:rPr>
            </w:pPr>
            <w:r>
              <w:rPr>
                <w:rFonts w:hint="eastAsia" w:ascii="宋体" w:hAnsi="宋体" w:eastAsia="宋体" w:cs="Arial"/>
                <w:kern w:val="0"/>
                <w:sz w:val="20"/>
                <w:szCs w:val="20"/>
              </w:rPr>
              <w:t>单位：万元</w:t>
            </w:r>
          </w:p>
        </w:tc>
      </w:tr>
      <w:tr>
        <w:tblPrEx>
          <w:tblCellMar>
            <w:top w:w="0" w:type="dxa"/>
            <w:left w:w="108" w:type="dxa"/>
            <w:bottom w:w="0" w:type="dxa"/>
            <w:right w:w="108" w:type="dxa"/>
          </w:tblCellMar>
        </w:tblPrEx>
        <w:trPr>
          <w:gridAfter w:val="1"/>
          <w:wAfter w:w="39" w:type="dxa"/>
          <w:trHeight w:val="510" w:hRule="atLeast"/>
          <w:jc w:val="center"/>
        </w:trPr>
        <w:tc>
          <w:tcPr>
            <w:tcW w:w="30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kern w:val="0"/>
                <w:sz w:val="24"/>
                <w:szCs w:val="24"/>
              </w:rPr>
            </w:pPr>
            <w:r>
              <w:rPr>
                <w:rFonts w:hint="eastAsia" w:ascii="宋体" w:hAnsi="宋体" w:eastAsia="宋体" w:cs="Arial"/>
                <w:kern w:val="0"/>
                <w:sz w:val="24"/>
                <w:szCs w:val="24"/>
              </w:rPr>
              <w:t>项   目</w:t>
            </w:r>
          </w:p>
        </w:tc>
        <w:tc>
          <w:tcPr>
            <w:tcW w:w="515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kern w:val="0"/>
                <w:sz w:val="24"/>
                <w:szCs w:val="24"/>
              </w:rPr>
            </w:pPr>
            <w:r>
              <w:rPr>
                <w:rFonts w:hint="eastAsia" w:ascii="宋体" w:hAnsi="宋体" w:eastAsia="宋体" w:cs="Arial"/>
                <w:kern w:val="0"/>
                <w:sz w:val="24"/>
                <w:szCs w:val="24"/>
              </w:rPr>
              <w:t>本年支出</w:t>
            </w:r>
          </w:p>
        </w:tc>
      </w:tr>
      <w:tr>
        <w:tblPrEx>
          <w:tblCellMar>
            <w:top w:w="0" w:type="dxa"/>
            <w:left w:w="108" w:type="dxa"/>
            <w:bottom w:w="0" w:type="dxa"/>
            <w:right w:w="108" w:type="dxa"/>
          </w:tblCellMar>
        </w:tblPrEx>
        <w:trPr>
          <w:gridAfter w:val="1"/>
          <w:wAfter w:w="39" w:type="dxa"/>
          <w:trHeight w:val="540" w:hRule="atLeast"/>
          <w:jc w:val="center"/>
        </w:trPr>
        <w:tc>
          <w:tcPr>
            <w:tcW w:w="11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1920"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81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440"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90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gridAfter w:val="1"/>
          <w:wAfter w:w="39" w:type="dxa"/>
          <w:trHeight w:val="435" w:hRule="atLeast"/>
          <w:jc w:val="center"/>
        </w:trPr>
        <w:tc>
          <w:tcPr>
            <w:tcW w:w="302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815"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1263.35</w:t>
            </w:r>
            <w:r>
              <w:rPr>
                <w:rFonts w:hint="eastAsia" w:ascii="宋体" w:hAnsi="宋体" w:eastAsia="宋体" w:cs="Arial"/>
                <w:color w:val="000000"/>
                <w:kern w:val="0"/>
                <w:sz w:val="22"/>
              </w:rPr>
              <w:t>　</w:t>
            </w:r>
          </w:p>
        </w:tc>
        <w:tc>
          <w:tcPr>
            <w:tcW w:w="1440"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215.48</w:t>
            </w:r>
            <w:r>
              <w:rPr>
                <w:rFonts w:hint="eastAsia" w:ascii="宋体" w:hAnsi="宋体" w:eastAsia="宋体" w:cs="Arial"/>
                <w:color w:val="000000"/>
                <w:kern w:val="0"/>
                <w:sz w:val="22"/>
              </w:rPr>
              <w:t>　</w:t>
            </w:r>
          </w:p>
        </w:tc>
        <w:tc>
          <w:tcPr>
            <w:tcW w:w="1901"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1047.88</w:t>
            </w: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39" w:type="dxa"/>
          <w:trHeight w:val="405" w:hRule="atLeast"/>
          <w:jc w:val="center"/>
        </w:trPr>
        <w:tc>
          <w:tcPr>
            <w:tcW w:w="1101" w:type="dxa"/>
            <w:tcBorders>
              <w:top w:val="nil"/>
              <w:left w:val="single" w:color="auto" w:sz="4" w:space="0"/>
              <w:bottom w:val="nil"/>
              <w:right w:val="single" w:color="auto" w:sz="4" w:space="0"/>
            </w:tcBorders>
            <w:shd w:val="clear" w:color="auto" w:fill="auto"/>
            <w:vAlign w:val="center"/>
          </w:tcPr>
          <w:p>
            <w:pPr>
              <w:widowControl/>
              <w:spacing w:line="240" w:lineRule="auto"/>
              <w:jc w:val="left"/>
              <w:rPr>
                <w:rFonts w:hint="default"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rPr>
              <w:t>　</w:t>
            </w:r>
            <w:r>
              <w:rPr>
                <w:rFonts w:hint="eastAsia" w:ascii="宋体" w:hAnsi="宋体" w:eastAsia="宋体" w:cs="Arial"/>
                <w:b/>
                <w:bCs/>
                <w:color w:val="000000"/>
                <w:kern w:val="0"/>
                <w:sz w:val="22"/>
                <w:lang w:val="en-US" w:eastAsia="zh-CN"/>
              </w:rPr>
              <w:t>205</w:t>
            </w:r>
          </w:p>
        </w:tc>
        <w:tc>
          <w:tcPr>
            <w:tcW w:w="1920" w:type="dxa"/>
            <w:gridSpan w:val="2"/>
            <w:tcBorders>
              <w:top w:val="nil"/>
              <w:left w:val="nil"/>
              <w:bottom w:val="nil"/>
              <w:right w:val="single" w:color="auto" w:sz="4" w:space="0"/>
            </w:tcBorders>
            <w:shd w:val="clear" w:color="auto" w:fill="auto"/>
            <w:vAlign w:val="center"/>
          </w:tcPr>
          <w:p>
            <w:pPr>
              <w:widowControl/>
              <w:spacing w:line="240" w:lineRule="auto"/>
              <w:jc w:val="left"/>
              <w:rPr>
                <w:rFonts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eastAsia="zh-CN"/>
              </w:rPr>
              <w:t>教育支出</w:t>
            </w:r>
            <w:r>
              <w:rPr>
                <w:rFonts w:hint="eastAsia" w:ascii="宋体" w:hAnsi="宋体" w:eastAsia="宋体" w:cs="Arial"/>
                <w:b/>
                <w:bCs/>
                <w:color w:val="000000"/>
                <w:kern w:val="0"/>
                <w:sz w:val="22"/>
              </w:rPr>
              <w:t>　</w:t>
            </w:r>
          </w:p>
        </w:tc>
        <w:tc>
          <w:tcPr>
            <w:tcW w:w="1815" w:type="dxa"/>
            <w:tcBorders>
              <w:top w:val="nil"/>
              <w:left w:val="nil"/>
              <w:bottom w:val="nil"/>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19.98</w:t>
            </w:r>
            <w:r>
              <w:rPr>
                <w:rFonts w:hint="eastAsia" w:ascii="宋体" w:hAnsi="宋体" w:eastAsia="宋体" w:cs="Arial"/>
                <w:color w:val="000000"/>
                <w:kern w:val="0"/>
                <w:sz w:val="22"/>
              </w:rPr>
              <w:t>　</w:t>
            </w:r>
          </w:p>
        </w:tc>
        <w:tc>
          <w:tcPr>
            <w:tcW w:w="1440" w:type="dxa"/>
            <w:gridSpan w:val="2"/>
            <w:tcBorders>
              <w:top w:val="nil"/>
              <w:left w:val="nil"/>
              <w:bottom w:val="nil"/>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901" w:type="dxa"/>
            <w:tcBorders>
              <w:top w:val="nil"/>
              <w:left w:val="nil"/>
              <w:bottom w:val="nil"/>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19.98</w:t>
            </w: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39" w:type="dxa"/>
          <w:trHeight w:val="405" w:hRule="atLeast"/>
          <w:jc w:val="center"/>
        </w:trPr>
        <w:tc>
          <w:tcPr>
            <w:tcW w:w="1101" w:type="dxa"/>
            <w:tcBorders>
              <w:top w:val="nil"/>
              <w:left w:val="single" w:color="auto" w:sz="4" w:space="0"/>
              <w:bottom w:val="nil"/>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val="en-US" w:eastAsia="zh-CN"/>
              </w:rPr>
              <w:t>20509</w:t>
            </w:r>
          </w:p>
        </w:tc>
        <w:tc>
          <w:tcPr>
            <w:tcW w:w="1920" w:type="dxa"/>
            <w:gridSpan w:val="2"/>
            <w:tcBorders>
              <w:top w:val="nil"/>
              <w:left w:val="nil"/>
              <w:bottom w:val="nil"/>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eastAsia="zh-CN"/>
              </w:rPr>
              <w:t>教育费附加安排的支出</w:t>
            </w:r>
          </w:p>
        </w:tc>
        <w:tc>
          <w:tcPr>
            <w:tcW w:w="1815" w:type="dxa"/>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19.98</w:t>
            </w:r>
          </w:p>
        </w:tc>
        <w:tc>
          <w:tcPr>
            <w:tcW w:w="1440" w:type="dxa"/>
            <w:gridSpan w:val="2"/>
            <w:tcBorders>
              <w:top w:val="nil"/>
              <w:left w:val="nil"/>
              <w:bottom w:val="nil"/>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901" w:type="dxa"/>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19.98</w:t>
            </w:r>
          </w:p>
        </w:tc>
      </w:tr>
      <w:tr>
        <w:tblPrEx>
          <w:tblCellMar>
            <w:top w:w="0" w:type="dxa"/>
            <w:left w:w="108" w:type="dxa"/>
            <w:bottom w:w="0" w:type="dxa"/>
            <w:right w:w="108" w:type="dxa"/>
          </w:tblCellMar>
        </w:tblPrEx>
        <w:trPr>
          <w:gridAfter w:val="1"/>
          <w:wAfter w:w="39" w:type="dxa"/>
          <w:trHeight w:val="405" w:hRule="atLeast"/>
          <w:jc w:val="center"/>
        </w:trPr>
        <w:tc>
          <w:tcPr>
            <w:tcW w:w="1101" w:type="dxa"/>
            <w:tcBorders>
              <w:top w:val="nil"/>
              <w:left w:val="single" w:color="auto" w:sz="4" w:space="0"/>
              <w:bottom w:val="nil"/>
              <w:right w:val="single" w:color="auto" w:sz="4" w:space="0"/>
            </w:tcBorders>
            <w:shd w:val="clear" w:color="auto" w:fill="auto"/>
            <w:vAlign w:val="center"/>
          </w:tcPr>
          <w:p>
            <w:pPr>
              <w:widowControl/>
              <w:spacing w:line="240" w:lineRule="auto"/>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2050999</w:t>
            </w:r>
          </w:p>
        </w:tc>
        <w:tc>
          <w:tcPr>
            <w:tcW w:w="1920" w:type="dxa"/>
            <w:gridSpan w:val="2"/>
            <w:tcBorders>
              <w:top w:val="nil"/>
              <w:left w:val="nil"/>
              <w:bottom w:val="nil"/>
              <w:right w:val="single" w:color="auto" w:sz="4" w:space="0"/>
            </w:tcBorders>
            <w:shd w:val="clear" w:color="auto" w:fill="auto"/>
            <w:vAlign w:val="center"/>
          </w:tcPr>
          <w:p>
            <w:pPr>
              <w:widowControl/>
              <w:spacing w:line="240" w:lineRule="auto"/>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eastAsia="zh-CN"/>
              </w:rPr>
              <w:t>其它教育费附加安排的支出</w:t>
            </w:r>
          </w:p>
        </w:tc>
        <w:tc>
          <w:tcPr>
            <w:tcW w:w="1815" w:type="dxa"/>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19.98</w:t>
            </w:r>
          </w:p>
        </w:tc>
        <w:tc>
          <w:tcPr>
            <w:tcW w:w="1440" w:type="dxa"/>
            <w:gridSpan w:val="2"/>
            <w:tcBorders>
              <w:top w:val="nil"/>
              <w:left w:val="nil"/>
              <w:bottom w:val="nil"/>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901" w:type="dxa"/>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19.98</w:t>
            </w:r>
          </w:p>
        </w:tc>
      </w:tr>
      <w:tr>
        <w:tblPrEx>
          <w:tblCellMar>
            <w:top w:w="0" w:type="dxa"/>
            <w:left w:w="108" w:type="dxa"/>
            <w:bottom w:w="0" w:type="dxa"/>
            <w:right w:w="108" w:type="dxa"/>
          </w:tblCellMar>
        </w:tblPrEx>
        <w:trPr>
          <w:gridAfter w:val="1"/>
          <w:wAfter w:w="39" w:type="dxa"/>
          <w:trHeight w:val="405" w:hRule="atLeast"/>
          <w:jc w:val="center"/>
        </w:trPr>
        <w:tc>
          <w:tcPr>
            <w:tcW w:w="1101" w:type="dxa"/>
            <w:tcBorders>
              <w:top w:val="nil"/>
              <w:left w:val="single" w:color="auto" w:sz="4" w:space="0"/>
              <w:bottom w:val="nil"/>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val="en-US" w:eastAsia="zh-CN"/>
              </w:rPr>
              <w:t>207</w:t>
            </w:r>
          </w:p>
        </w:tc>
        <w:tc>
          <w:tcPr>
            <w:tcW w:w="1920" w:type="dxa"/>
            <w:gridSpan w:val="2"/>
            <w:tcBorders>
              <w:top w:val="nil"/>
              <w:left w:val="nil"/>
              <w:bottom w:val="nil"/>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eastAsia="zh-CN"/>
              </w:rPr>
              <w:t>文化旅游体育与传媒支出</w:t>
            </w:r>
          </w:p>
        </w:tc>
        <w:tc>
          <w:tcPr>
            <w:tcW w:w="1815" w:type="dxa"/>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1238.86</w:t>
            </w:r>
          </w:p>
        </w:tc>
        <w:tc>
          <w:tcPr>
            <w:tcW w:w="1440" w:type="dxa"/>
            <w:gridSpan w:val="2"/>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215.48</w:t>
            </w:r>
          </w:p>
        </w:tc>
        <w:tc>
          <w:tcPr>
            <w:tcW w:w="1901" w:type="dxa"/>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1023.38</w:t>
            </w:r>
          </w:p>
        </w:tc>
      </w:tr>
      <w:tr>
        <w:tblPrEx>
          <w:tblCellMar>
            <w:top w:w="0" w:type="dxa"/>
            <w:left w:w="108" w:type="dxa"/>
            <w:bottom w:w="0" w:type="dxa"/>
            <w:right w:w="108" w:type="dxa"/>
          </w:tblCellMar>
        </w:tblPrEx>
        <w:trPr>
          <w:gridAfter w:val="1"/>
          <w:wAfter w:w="39" w:type="dxa"/>
          <w:trHeight w:val="405" w:hRule="atLeast"/>
          <w:jc w:val="center"/>
        </w:trPr>
        <w:tc>
          <w:tcPr>
            <w:tcW w:w="1101" w:type="dxa"/>
            <w:tcBorders>
              <w:top w:val="nil"/>
              <w:left w:val="single" w:color="auto" w:sz="4" w:space="0"/>
              <w:bottom w:val="nil"/>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val="en-US" w:eastAsia="zh-CN"/>
              </w:rPr>
              <w:t>20703</w:t>
            </w:r>
          </w:p>
        </w:tc>
        <w:tc>
          <w:tcPr>
            <w:tcW w:w="1920" w:type="dxa"/>
            <w:gridSpan w:val="2"/>
            <w:tcBorders>
              <w:top w:val="nil"/>
              <w:left w:val="nil"/>
              <w:bottom w:val="nil"/>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eastAsia="zh-CN"/>
              </w:rPr>
              <w:t>体育</w:t>
            </w:r>
          </w:p>
        </w:tc>
        <w:tc>
          <w:tcPr>
            <w:tcW w:w="1815" w:type="dxa"/>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1214.16</w:t>
            </w:r>
          </w:p>
        </w:tc>
        <w:tc>
          <w:tcPr>
            <w:tcW w:w="1440" w:type="dxa"/>
            <w:gridSpan w:val="2"/>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190.78</w:t>
            </w:r>
          </w:p>
        </w:tc>
        <w:tc>
          <w:tcPr>
            <w:tcW w:w="1901" w:type="dxa"/>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1023.38</w:t>
            </w:r>
          </w:p>
        </w:tc>
      </w:tr>
      <w:tr>
        <w:tblPrEx>
          <w:tblCellMar>
            <w:top w:w="0" w:type="dxa"/>
            <w:left w:w="108" w:type="dxa"/>
            <w:bottom w:w="0" w:type="dxa"/>
            <w:right w:w="108" w:type="dxa"/>
          </w:tblCellMar>
        </w:tblPrEx>
        <w:trPr>
          <w:gridAfter w:val="1"/>
          <w:wAfter w:w="39" w:type="dxa"/>
          <w:trHeight w:val="405" w:hRule="atLeast"/>
          <w:jc w:val="center"/>
        </w:trPr>
        <w:tc>
          <w:tcPr>
            <w:tcW w:w="1101" w:type="dxa"/>
            <w:tcBorders>
              <w:top w:val="nil"/>
              <w:left w:val="single" w:color="auto" w:sz="4" w:space="0"/>
              <w:bottom w:val="nil"/>
              <w:right w:val="single" w:color="auto" w:sz="4" w:space="0"/>
            </w:tcBorders>
            <w:shd w:val="clear" w:color="auto" w:fill="auto"/>
            <w:vAlign w:val="center"/>
          </w:tcPr>
          <w:p>
            <w:pPr>
              <w:widowControl/>
              <w:spacing w:line="240" w:lineRule="auto"/>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2070301</w:t>
            </w:r>
          </w:p>
        </w:tc>
        <w:tc>
          <w:tcPr>
            <w:tcW w:w="1920" w:type="dxa"/>
            <w:gridSpan w:val="2"/>
            <w:tcBorders>
              <w:top w:val="nil"/>
              <w:left w:val="nil"/>
              <w:bottom w:val="nil"/>
              <w:right w:val="single" w:color="auto" w:sz="4" w:space="0"/>
            </w:tcBorders>
            <w:shd w:val="clear" w:color="auto" w:fill="auto"/>
            <w:vAlign w:val="center"/>
          </w:tcPr>
          <w:p>
            <w:pPr>
              <w:widowControl/>
              <w:spacing w:line="240" w:lineRule="auto"/>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eastAsia="zh-CN"/>
              </w:rPr>
              <w:t>行政运行</w:t>
            </w:r>
          </w:p>
        </w:tc>
        <w:tc>
          <w:tcPr>
            <w:tcW w:w="1815" w:type="dxa"/>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auto"/>
                <w:kern w:val="0"/>
                <w:sz w:val="22"/>
                <w:highlight w:val="none"/>
                <w:lang w:val="en-US" w:eastAsia="zh-CN"/>
              </w:rPr>
            </w:pPr>
            <w:r>
              <w:rPr>
                <w:rFonts w:hint="eastAsia" w:ascii="宋体" w:hAnsi="宋体" w:eastAsia="宋体" w:cs="Arial"/>
                <w:color w:val="auto"/>
                <w:kern w:val="0"/>
                <w:sz w:val="22"/>
                <w:highlight w:val="none"/>
                <w:lang w:val="en-US" w:eastAsia="zh-CN"/>
              </w:rPr>
              <w:t>190.78</w:t>
            </w:r>
          </w:p>
        </w:tc>
        <w:tc>
          <w:tcPr>
            <w:tcW w:w="1440" w:type="dxa"/>
            <w:gridSpan w:val="2"/>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auto"/>
                <w:kern w:val="0"/>
                <w:sz w:val="22"/>
                <w:highlight w:val="none"/>
                <w:lang w:val="en-US" w:eastAsia="zh-CN"/>
              </w:rPr>
            </w:pPr>
            <w:r>
              <w:rPr>
                <w:rFonts w:hint="eastAsia" w:ascii="宋体" w:hAnsi="宋体" w:eastAsia="宋体" w:cs="Arial"/>
                <w:color w:val="auto"/>
                <w:kern w:val="0"/>
                <w:sz w:val="22"/>
                <w:highlight w:val="none"/>
                <w:lang w:val="en-US" w:eastAsia="zh-CN"/>
              </w:rPr>
              <w:t>190.78</w:t>
            </w:r>
          </w:p>
        </w:tc>
        <w:tc>
          <w:tcPr>
            <w:tcW w:w="1901" w:type="dxa"/>
            <w:tcBorders>
              <w:top w:val="nil"/>
              <w:left w:val="nil"/>
              <w:bottom w:val="nil"/>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39" w:type="dxa"/>
          <w:trHeight w:val="405" w:hRule="atLeast"/>
          <w:jc w:val="center"/>
        </w:trPr>
        <w:tc>
          <w:tcPr>
            <w:tcW w:w="1101" w:type="dxa"/>
            <w:tcBorders>
              <w:top w:val="nil"/>
              <w:left w:val="single" w:color="auto" w:sz="4" w:space="0"/>
              <w:bottom w:val="nil"/>
              <w:right w:val="single" w:color="auto" w:sz="4" w:space="0"/>
            </w:tcBorders>
            <w:shd w:val="clear" w:color="auto" w:fill="auto"/>
            <w:vAlign w:val="center"/>
          </w:tcPr>
          <w:p>
            <w:pPr>
              <w:widowControl/>
              <w:spacing w:line="240" w:lineRule="auto"/>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2070302</w:t>
            </w:r>
          </w:p>
        </w:tc>
        <w:tc>
          <w:tcPr>
            <w:tcW w:w="1920" w:type="dxa"/>
            <w:gridSpan w:val="2"/>
            <w:tcBorders>
              <w:top w:val="nil"/>
              <w:left w:val="nil"/>
              <w:bottom w:val="nil"/>
              <w:right w:val="single" w:color="auto" w:sz="4" w:space="0"/>
            </w:tcBorders>
            <w:shd w:val="clear" w:color="auto" w:fill="auto"/>
            <w:vAlign w:val="center"/>
          </w:tcPr>
          <w:p>
            <w:pPr>
              <w:widowControl/>
              <w:spacing w:line="240" w:lineRule="auto"/>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eastAsia="zh-CN"/>
              </w:rPr>
              <w:t>一般行政管理事务</w:t>
            </w:r>
          </w:p>
        </w:tc>
        <w:tc>
          <w:tcPr>
            <w:tcW w:w="1815" w:type="dxa"/>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147.28</w:t>
            </w:r>
          </w:p>
        </w:tc>
        <w:tc>
          <w:tcPr>
            <w:tcW w:w="1440" w:type="dxa"/>
            <w:gridSpan w:val="2"/>
            <w:tcBorders>
              <w:top w:val="nil"/>
              <w:left w:val="nil"/>
              <w:bottom w:val="nil"/>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901" w:type="dxa"/>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147.28</w:t>
            </w:r>
          </w:p>
        </w:tc>
      </w:tr>
      <w:tr>
        <w:tblPrEx>
          <w:tblCellMar>
            <w:top w:w="0" w:type="dxa"/>
            <w:left w:w="108" w:type="dxa"/>
            <w:bottom w:w="0" w:type="dxa"/>
            <w:right w:w="108" w:type="dxa"/>
          </w:tblCellMar>
        </w:tblPrEx>
        <w:trPr>
          <w:gridAfter w:val="1"/>
          <w:wAfter w:w="39" w:type="dxa"/>
          <w:trHeight w:val="405" w:hRule="atLeast"/>
          <w:jc w:val="center"/>
        </w:trPr>
        <w:tc>
          <w:tcPr>
            <w:tcW w:w="1101" w:type="dxa"/>
            <w:tcBorders>
              <w:top w:val="nil"/>
              <w:left w:val="single" w:color="auto" w:sz="4" w:space="0"/>
              <w:bottom w:val="nil"/>
              <w:right w:val="single" w:color="auto" w:sz="4" w:space="0"/>
            </w:tcBorders>
            <w:shd w:val="clear" w:color="auto" w:fill="auto"/>
            <w:vAlign w:val="center"/>
          </w:tcPr>
          <w:p>
            <w:pPr>
              <w:widowControl/>
              <w:spacing w:line="240" w:lineRule="auto"/>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2070303</w:t>
            </w:r>
          </w:p>
        </w:tc>
        <w:tc>
          <w:tcPr>
            <w:tcW w:w="1920" w:type="dxa"/>
            <w:gridSpan w:val="2"/>
            <w:tcBorders>
              <w:top w:val="nil"/>
              <w:left w:val="nil"/>
              <w:bottom w:val="nil"/>
              <w:right w:val="single" w:color="auto" w:sz="4" w:space="0"/>
            </w:tcBorders>
            <w:shd w:val="clear" w:color="auto" w:fill="auto"/>
            <w:vAlign w:val="center"/>
          </w:tcPr>
          <w:p>
            <w:pPr>
              <w:widowControl/>
              <w:spacing w:line="240" w:lineRule="auto"/>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eastAsia="zh-CN"/>
              </w:rPr>
              <w:t>机关服务</w:t>
            </w:r>
          </w:p>
        </w:tc>
        <w:tc>
          <w:tcPr>
            <w:tcW w:w="1815" w:type="dxa"/>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269.3.</w:t>
            </w:r>
          </w:p>
        </w:tc>
        <w:tc>
          <w:tcPr>
            <w:tcW w:w="1440" w:type="dxa"/>
            <w:gridSpan w:val="2"/>
            <w:tcBorders>
              <w:top w:val="nil"/>
              <w:left w:val="nil"/>
              <w:bottom w:val="nil"/>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901" w:type="dxa"/>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269.30</w:t>
            </w:r>
          </w:p>
        </w:tc>
      </w:tr>
      <w:tr>
        <w:tblPrEx>
          <w:tblCellMar>
            <w:top w:w="0" w:type="dxa"/>
            <w:left w:w="108" w:type="dxa"/>
            <w:bottom w:w="0" w:type="dxa"/>
            <w:right w:w="108" w:type="dxa"/>
          </w:tblCellMar>
        </w:tblPrEx>
        <w:trPr>
          <w:gridAfter w:val="1"/>
          <w:wAfter w:w="39" w:type="dxa"/>
          <w:trHeight w:val="405" w:hRule="atLeast"/>
          <w:jc w:val="center"/>
        </w:trPr>
        <w:tc>
          <w:tcPr>
            <w:tcW w:w="1101" w:type="dxa"/>
            <w:tcBorders>
              <w:top w:val="nil"/>
              <w:left w:val="single" w:color="auto" w:sz="4" w:space="0"/>
              <w:bottom w:val="nil"/>
              <w:right w:val="single" w:color="auto" w:sz="4" w:space="0"/>
            </w:tcBorders>
            <w:shd w:val="clear" w:color="auto" w:fill="auto"/>
            <w:vAlign w:val="center"/>
          </w:tcPr>
          <w:p>
            <w:pPr>
              <w:widowControl/>
              <w:spacing w:line="240" w:lineRule="auto"/>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2070306</w:t>
            </w:r>
          </w:p>
        </w:tc>
        <w:tc>
          <w:tcPr>
            <w:tcW w:w="1920" w:type="dxa"/>
            <w:gridSpan w:val="2"/>
            <w:tcBorders>
              <w:top w:val="nil"/>
              <w:left w:val="nil"/>
              <w:bottom w:val="nil"/>
              <w:right w:val="single" w:color="auto" w:sz="4" w:space="0"/>
            </w:tcBorders>
            <w:shd w:val="clear" w:color="auto" w:fill="auto"/>
            <w:vAlign w:val="center"/>
          </w:tcPr>
          <w:p>
            <w:pPr>
              <w:widowControl/>
              <w:spacing w:line="240" w:lineRule="auto"/>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eastAsia="zh-CN"/>
              </w:rPr>
              <w:t>体育训练</w:t>
            </w:r>
          </w:p>
        </w:tc>
        <w:tc>
          <w:tcPr>
            <w:tcW w:w="1815" w:type="dxa"/>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232.01</w:t>
            </w:r>
          </w:p>
        </w:tc>
        <w:tc>
          <w:tcPr>
            <w:tcW w:w="1440" w:type="dxa"/>
            <w:gridSpan w:val="2"/>
            <w:tcBorders>
              <w:top w:val="nil"/>
              <w:left w:val="nil"/>
              <w:bottom w:val="nil"/>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901" w:type="dxa"/>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232.01</w:t>
            </w:r>
          </w:p>
        </w:tc>
      </w:tr>
      <w:tr>
        <w:tblPrEx>
          <w:tblCellMar>
            <w:top w:w="0" w:type="dxa"/>
            <w:left w:w="108" w:type="dxa"/>
            <w:bottom w:w="0" w:type="dxa"/>
            <w:right w:w="108" w:type="dxa"/>
          </w:tblCellMar>
        </w:tblPrEx>
        <w:trPr>
          <w:gridAfter w:val="1"/>
          <w:wAfter w:w="39" w:type="dxa"/>
          <w:trHeight w:val="405" w:hRule="atLeast"/>
          <w:jc w:val="center"/>
        </w:trPr>
        <w:tc>
          <w:tcPr>
            <w:tcW w:w="1101" w:type="dxa"/>
            <w:tcBorders>
              <w:top w:val="nil"/>
              <w:left w:val="single" w:color="auto" w:sz="4" w:space="0"/>
              <w:bottom w:val="nil"/>
              <w:right w:val="single" w:color="auto" w:sz="4" w:space="0"/>
            </w:tcBorders>
            <w:shd w:val="clear" w:color="auto" w:fill="auto"/>
            <w:vAlign w:val="center"/>
          </w:tcPr>
          <w:p>
            <w:pPr>
              <w:widowControl/>
              <w:spacing w:line="240" w:lineRule="auto"/>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2070307</w:t>
            </w:r>
          </w:p>
        </w:tc>
        <w:tc>
          <w:tcPr>
            <w:tcW w:w="1920" w:type="dxa"/>
            <w:gridSpan w:val="2"/>
            <w:tcBorders>
              <w:top w:val="nil"/>
              <w:left w:val="nil"/>
              <w:bottom w:val="nil"/>
              <w:right w:val="single" w:color="auto" w:sz="4" w:space="0"/>
            </w:tcBorders>
            <w:shd w:val="clear" w:color="auto" w:fill="auto"/>
            <w:vAlign w:val="center"/>
          </w:tcPr>
          <w:p>
            <w:pPr>
              <w:widowControl/>
              <w:spacing w:line="240" w:lineRule="auto"/>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eastAsia="zh-CN"/>
              </w:rPr>
              <w:t>体育场馆</w:t>
            </w:r>
          </w:p>
        </w:tc>
        <w:tc>
          <w:tcPr>
            <w:tcW w:w="1815" w:type="dxa"/>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169.87</w:t>
            </w:r>
          </w:p>
        </w:tc>
        <w:tc>
          <w:tcPr>
            <w:tcW w:w="1440" w:type="dxa"/>
            <w:gridSpan w:val="2"/>
            <w:tcBorders>
              <w:top w:val="nil"/>
              <w:left w:val="nil"/>
              <w:bottom w:val="nil"/>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901" w:type="dxa"/>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169.87</w:t>
            </w:r>
          </w:p>
        </w:tc>
      </w:tr>
      <w:tr>
        <w:tblPrEx>
          <w:tblCellMar>
            <w:top w:w="0" w:type="dxa"/>
            <w:left w:w="108" w:type="dxa"/>
            <w:bottom w:w="0" w:type="dxa"/>
            <w:right w:w="108" w:type="dxa"/>
          </w:tblCellMar>
        </w:tblPrEx>
        <w:trPr>
          <w:gridAfter w:val="1"/>
          <w:wAfter w:w="39" w:type="dxa"/>
          <w:trHeight w:val="405" w:hRule="atLeast"/>
          <w:jc w:val="center"/>
        </w:trPr>
        <w:tc>
          <w:tcPr>
            <w:tcW w:w="1101" w:type="dxa"/>
            <w:tcBorders>
              <w:top w:val="nil"/>
              <w:left w:val="single" w:color="auto" w:sz="4" w:space="0"/>
              <w:bottom w:val="nil"/>
              <w:right w:val="single" w:color="auto" w:sz="4" w:space="0"/>
            </w:tcBorders>
            <w:shd w:val="clear" w:color="auto" w:fill="auto"/>
            <w:vAlign w:val="center"/>
          </w:tcPr>
          <w:p>
            <w:pPr>
              <w:widowControl/>
              <w:spacing w:line="240" w:lineRule="auto"/>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2070399</w:t>
            </w:r>
          </w:p>
        </w:tc>
        <w:tc>
          <w:tcPr>
            <w:tcW w:w="1920" w:type="dxa"/>
            <w:gridSpan w:val="2"/>
            <w:tcBorders>
              <w:top w:val="nil"/>
              <w:left w:val="nil"/>
              <w:bottom w:val="nil"/>
              <w:right w:val="single" w:color="auto" w:sz="4" w:space="0"/>
            </w:tcBorders>
            <w:shd w:val="clear" w:color="auto" w:fill="auto"/>
            <w:vAlign w:val="center"/>
          </w:tcPr>
          <w:p>
            <w:pPr>
              <w:widowControl/>
              <w:spacing w:line="240" w:lineRule="auto"/>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eastAsia="zh-CN"/>
              </w:rPr>
              <w:t>其它体育支出</w:t>
            </w:r>
          </w:p>
        </w:tc>
        <w:tc>
          <w:tcPr>
            <w:tcW w:w="1815" w:type="dxa"/>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204.92</w:t>
            </w:r>
          </w:p>
        </w:tc>
        <w:tc>
          <w:tcPr>
            <w:tcW w:w="1440" w:type="dxa"/>
            <w:gridSpan w:val="2"/>
            <w:tcBorders>
              <w:top w:val="nil"/>
              <w:left w:val="nil"/>
              <w:bottom w:val="nil"/>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901" w:type="dxa"/>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204.92</w:t>
            </w:r>
          </w:p>
        </w:tc>
      </w:tr>
      <w:tr>
        <w:tblPrEx>
          <w:tblCellMar>
            <w:top w:w="0" w:type="dxa"/>
            <w:left w:w="108" w:type="dxa"/>
            <w:bottom w:w="0" w:type="dxa"/>
            <w:right w:w="108" w:type="dxa"/>
          </w:tblCellMar>
        </w:tblPrEx>
        <w:trPr>
          <w:gridAfter w:val="1"/>
          <w:wAfter w:w="39" w:type="dxa"/>
          <w:trHeight w:val="405" w:hRule="atLeast"/>
          <w:jc w:val="center"/>
        </w:trPr>
        <w:tc>
          <w:tcPr>
            <w:tcW w:w="1101" w:type="dxa"/>
            <w:tcBorders>
              <w:top w:val="nil"/>
              <w:left w:val="single" w:color="auto" w:sz="4" w:space="0"/>
              <w:bottom w:val="nil"/>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val="en-US" w:eastAsia="zh-CN"/>
              </w:rPr>
              <w:t>20799</w:t>
            </w:r>
          </w:p>
        </w:tc>
        <w:tc>
          <w:tcPr>
            <w:tcW w:w="1920" w:type="dxa"/>
            <w:gridSpan w:val="2"/>
            <w:tcBorders>
              <w:top w:val="nil"/>
              <w:left w:val="nil"/>
              <w:bottom w:val="nil"/>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eastAsia="zh-CN"/>
              </w:rPr>
              <w:t>其它文化旅游体育与传媒支出</w:t>
            </w:r>
          </w:p>
        </w:tc>
        <w:tc>
          <w:tcPr>
            <w:tcW w:w="1815" w:type="dxa"/>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24.70</w:t>
            </w:r>
          </w:p>
        </w:tc>
        <w:tc>
          <w:tcPr>
            <w:tcW w:w="1440" w:type="dxa"/>
            <w:gridSpan w:val="2"/>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24.70</w:t>
            </w:r>
          </w:p>
        </w:tc>
        <w:tc>
          <w:tcPr>
            <w:tcW w:w="1901" w:type="dxa"/>
            <w:tcBorders>
              <w:top w:val="nil"/>
              <w:left w:val="nil"/>
              <w:bottom w:val="nil"/>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39" w:type="dxa"/>
          <w:trHeight w:val="405" w:hRule="atLeast"/>
          <w:jc w:val="center"/>
        </w:trPr>
        <w:tc>
          <w:tcPr>
            <w:tcW w:w="1101" w:type="dxa"/>
            <w:tcBorders>
              <w:top w:val="nil"/>
              <w:left w:val="single" w:color="auto" w:sz="4" w:space="0"/>
              <w:bottom w:val="nil"/>
              <w:right w:val="single" w:color="auto" w:sz="4" w:space="0"/>
            </w:tcBorders>
            <w:shd w:val="clear" w:color="auto" w:fill="auto"/>
            <w:vAlign w:val="center"/>
          </w:tcPr>
          <w:p>
            <w:pPr>
              <w:widowControl/>
              <w:spacing w:line="240" w:lineRule="auto"/>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2079999</w:t>
            </w:r>
          </w:p>
        </w:tc>
        <w:tc>
          <w:tcPr>
            <w:tcW w:w="1920" w:type="dxa"/>
            <w:gridSpan w:val="2"/>
            <w:tcBorders>
              <w:top w:val="nil"/>
              <w:left w:val="nil"/>
              <w:bottom w:val="nil"/>
              <w:right w:val="single" w:color="auto" w:sz="4" w:space="0"/>
            </w:tcBorders>
            <w:shd w:val="clear" w:color="auto" w:fill="auto"/>
            <w:vAlign w:val="center"/>
          </w:tcPr>
          <w:p>
            <w:pPr>
              <w:widowControl/>
              <w:spacing w:line="240" w:lineRule="auto"/>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eastAsia="zh-CN"/>
              </w:rPr>
              <w:t>其它文化旅游体育与传媒支出</w:t>
            </w:r>
          </w:p>
        </w:tc>
        <w:tc>
          <w:tcPr>
            <w:tcW w:w="1815" w:type="dxa"/>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24.70</w:t>
            </w:r>
          </w:p>
        </w:tc>
        <w:tc>
          <w:tcPr>
            <w:tcW w:w="1440" w:type="dxa"/>
            <w:gridSpan w:val="2"/>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24.70</w:t>
            </w:r>
          </w:p>
        </w:tc>
        <w:tc>
          <w:tcPr>
            <w:tcW w:w="1901" w:type="dxa"/>
            <w:tcBorders>
              <w:top w:val="nil"/>
              <w:left w:val="nil"/>
              <w:bottom w:val="nil"/>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gridAfter w:val="1"/>
          <w:wAfter w:w="39" w:type="dxa"/>
          <w:trHeight w:val="405" w:hRule="atLeast"/>
          <w:jc w:val="center"/>
        </w:trPr>
        <w:tc>
          <w:tcPr>
            <w:tcW w:w="1101" w:type="dxa"/>
            <w:tcBorders>
              <w:top w:val="nil"/>
              <w:left w:val="single" w:color="auto" w:sz="4" w:space="0"/>
              <w:bottom w:val="nil"/>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val="en-US" w:eastAsia="zh-CN"/>
              </w:rPr>
              <w:t>208</w:t>
            </w:r>
          </w:p>
        </w:tc>
        <w:tc>
          <w:tcPr>
            <w:tcW w:w="1920" w:type="dxa"/>
            <w:gridSpan w:val="2"/>
            <w:tcBorders>
              <w:top w:val="nil"/>
              <w:left w:val="nil"/>
              <w:bottom w:val="nil"/>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eastAsia="zh-CN"/>
              </w:rPr>
              <w:t>社会保障和就业支出</w:t>
            </w:r>
          </w:p>
        </w:tc>
        <w:tc>
          <w:tcPr>
            <w:tcW w:w="1815" w:type="dxa"/>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2.51</w:t>
            </w:r>
          </w:p>
        </w:tc>
        <w:tc>
          <w:tcPr>
            <w:tcW w:w="1440" w:type="dxa"/>
            <w:gridSpan w:val="2"/>
            <w:tcBorders>
              <w:top w:val="nil"/>
              <w:left w:val="nil"/>
              <w:bottom w:val="nil"/>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901" w:type="dxa"/>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2.51</w:t>
            </w:r>
          </w:p>
        </w:tc>
      </w:tr>
      <w:tr>
        <w:tblPrEx>
          <w:tblCellMar>
            <w:top w:w="0" w:type="dxa"/>
            <w:left w:w="108" w:type="dxa"/>
            <w:bottom w:w="0" w:type="dxa"/>
            <w:right w:w="108" w:type="dxa"/>
          </w:tblCellMar>
        </w:tblPrEx>
        <w:trPr>
          <w:gridAfter w:val="1"/>
          <w:wAfter w:w="39" w:type="dxa"/>
          <w:trHeight w:val="405" w:hRule="atLeast"/>
          <w:jc w:val="center"/>
        </w:trPr>
        <w:tc>
          <w:tcPr>
            <w:tcW w:w="1101" w:type="dxa"/>
            <w:tcBorders>
              <w:top w:val="nil"/>
              <w:left w:val="single" w:color="auto" w:sz="4" w:space="0"/>
              <w:bottom w:val="nil"/>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val="en-US" w:eastAsia="zh-CN"/>
              </w:rPr>
              <w:t>20899</w:t>
            </w:r>
          </w:p>
        </w:tc>
        <w:tc>
          <w:tcPr>
            <w:tcW w:w="1920" w:type="dxa"/>
            <w:gridSpan w:val="2"/>
            <w:tcBorders>
              <w:top w:val="nil"/>
              <w:left w:val="nil"/>
              <w:bottom w:val="nil"/>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eastAsia="zh-CN"/>
              </w:rPr>
              <w:t>其它社会保障和就业支出</w:t>
            </w:r>
          </w:p>
        </w:tc>
        <w:tc>
          <w:tcPr>
            <w:tcW w:w="1815" w:type="dxa"/>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2.51</w:t>
            </w:r>
          </w:p>
        </w:tc>
        <w:tc>
          <w:tcPr>
            <w:tcW w:w="1440" w:type="dxa"/>
            <w:gridSpan w:val="2"/>
            <w:tcBorders>
              <w:top w:val="nil"/>
              <w:left w:val="nil"/>
              <w:bottom w:val="nil"/>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901" w:type="dxa"/>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2.51</w:t>
            </w:r>
          </w:p>
        </w:tc>
      </w:tr>
      <w:tr>
        <w:tblPrEx>
          <w:tblCellMar>
            <w:top w:w="0" w:type="dxa"/>
            <w:left w:w="108" w:type="dxa"/>
            <w:bottom w:w="0" w:type="dxa"/>
            <w:right w:w="108" w:type="dxa"/>
          </w:tblCellMar>
        </w:tblPrEx>
        <w:trPr>
          <w:gridAfter w:val="1"/>
          <w:wAfter w:w="39" w:type="dxa"/>
          <w:trHeight w:val="405" w:hRule="atLeast"/>
          <w:jc w:val="center"/>
        </w:trPr>
        <w:tc>
          <w:tcPr>
            <w:tcW w:w="1101" w:type="dxa"/>
            <w:tcBorders>
              <w:top w:val="nil"/>
              <w:left w:val="single" w:color="auto" w:sz="4" w:space="0"/>
              <w:bottom w:val="nil"/>
              <w:right w:val="single" w:color="auto" w:sz="4" w:space="0"/>
            </w:tcBorders>
            <w:shd w:val="clear" w:color="auto" w:fill="auto"/>
            <w:vAlign w:val="center"/>
          </w:tcPr>
          <w:p>
            <w:pPr>
              <w:widowControl/>
              <w:spacing w:line="240" w:lineRule="auto"/>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2089999</w:t>
            </w:r>
          </w:p>
        </w:tc>
        <w:tc>
          <w:tcPr>
            <w:tcW w:w="1920" w:type="dxa"/>
            <w:gridSpan w:val="2"/>
            <w:tcBorders>
              <w:top w:val="nil"/>
              <w:left w:val="nil"/>
              <w:bottom w:val="nil"/>
              <w:right w:val="single" w:color="auto" w:sz="4" w:space="0"/>
            </w:tcBorders>
            <w:shd w:val="clear" w:color="auto" w:fill="auto"/>
            <w:vAlign w:val="center"/>
          </w:tcPr>
          <w:p>
            <w:pPr>
              <w:widowControl/>
              <w:spacing w:line="240" w:lineRule="auto"/>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eastAsia="zh-CN"/>
              </w:rPr>
              <w:t>其它社会保障和就业支出</w:t>
            </w:r>
          </w:p>
        </w:tc>
        <w:tc>
          <w:tcPr>
            <w:tcW w:w="1815" w:type="dxa"/>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2.51</w:t>
            </w:r>
          </w:p>
        </w:tc>
        <w:tc>
          <w:tcPr>
            <w:tcW w:w="1440" w:type="dxa"/>
            <w:gridSpan w:val="2"/>
            <w:tcBorders>
              <w:top w:val="nil"/>
              <w:left w:val="nil"/>
              <w:bottom w:val="nil"/>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901" w:type="dxa"/>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2.51</w:t>
            </w:r>
          </w:p>
        </w:tc>
      </w:tr>
      <w:tr>
        <w:tblPrEx>
          <w:tblCellMar>
            <w:top w:w="0" w:type="dxa"/>
            <w:left w:w="108" w:type="dxa"/>
            <w:bottom w:w="0" w:type="dxa"/>
            <w:right w:w="108" w:type="dxa"/>
          </w:tblCellMar>
        </w:tblPrEx>
        <w:trPr>
          <w:gridAfter w:val="1"/>
          <w:wAfter w:w="39" w:type="dxa"/>
          <w:trHeight w:val="405" w:hRule="atLeast"/>
          <w:jc w:val="center"/>
        </w:trPr>
        <w:tc>
          <w:tcPr>
            <w:tcW w:w="1101" w:type="dxa"/>
            <w:tcBorders>
              <w:top w:val="nil"/>
              <w:left w:val="single" w:color="auto" w:sz="4" w:space="0"/>
              <w:bottom w:val="nil"/>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val="en-US" w:eastAsia="zh-CN"/>
              </w:rPr>
              <w:t>229</w:t>
            </w:r>
          </w:p>
        </w:tc>
        <w:tc>
          <w:tcPr>
            <w:tcW w:w="1920" w:type="dxa"/>
            <w:gridSpan w:val="2"/>
            <w:tcBorders>
              <w:top w:val="nil"/>
              <w:left w:val="nil"/>
              <w:bottom w:val="nil"/>
              <w:right w:val="single" w:color="auto" w:sz="4" w:space="0"/>
            </w:tcBorders>
            <w:shd w:val="clear" w:color="auto" w:fill="auto"/>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eastAsia="zh-CN"/>
              </w:rPr>
              <w:t>其它支出</w:t>
            </w:r>
          </w:p>
        </w:tc>
        <w:tc>
          <w:tcPr>
            <w:tcW w:w="1815" w:type="dxa"/>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2.00</w:t>
            </w:r>
          </w:p>
        </w:tc>
        <w:tc>
          <w:tcPr>
            <w:tcW w:w="1440" w:type="dxa"/>
            <w:gridSpan w:val="2"/>
            <w:tcBorders>
              <w:top w:val="nil"/>
              <w:left w:val="nil"/>
              <w:bottom w:val="nil"/>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901" w:type="dxa"/>
            <w:tcBorders>
              <w:top w:val="nil"/>
              <w:left w:val="nil"/>
              <w:bottom w:val="nil"/>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2.00</w:t>
            </w:r>
          </w:p>
        </w:tc>
      </w:tr>
      <w:tr>
        <w:tblPrEx>
          <w:tblCellMar>
            <w:top w:w="0" w:type="dxa"/>
            <w:left w:w="108" w:type="dxa"/>
            <w:bottom w:w="0" w:type="dxa"/>
            <w:right w:w="108" w:type="dxa"/>
          </w:tblCellMar>
        </w:tblPrEx>
        <w:trPr>
          <w:gridAfter w:val="1"/>
          <w:wAfter w:w="39" w:type="dxa"/>
          <w:trHeight w:val="405" w:hRule="atLeast"/>
          <w:jc w:val="center"/>
        </w:trPr>
        <w:tc>
          <w:tcPr>
            <w:tcW w:w="1101" w:type="dxa"/>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val="en-US" w:eastAsia="zh-CN"/>
              </w:rPr>
              <w:t>22999</w:t>
            </w:r>
          </w:p>
        </w:tc>
        <w:tc>
          <w:tcPr>
            <w:tcW w:w="1920" w:type="dxa"/>
            <w:gridSpan w:val="2"/>
            <w:vAlign w:val="center"/>
          </w:tcPr>
          <w:p>
            <w:pPr>
              <w:widowControl/>
              <w:spacing w:line="240" w:lineRule="auto"/>
              <w:jc w:val="left"/>
              <w:rPr>
                <w:rFonts w:hint="eastAsia" w:ascii="宋体" w:hAnsi="宋体" w:eastAsia="宋体" w:cs="Arial"/>
                <w:b/>
                <w:bCs/>
                <w:color w:val="000000"/>
                <w:kern w:val="0"/>
                <w:sz w:val="22"/>
                <w:szCs w:val="22"/>
                <w:lang w:val="en-US" w:eastAsia="zh-CN" w:bidi="ar-SA"/>
              </w:rPr>
            </w:pPr>
            <w:r>
              <w:rPr>
                <w:rFonts w:hint="eastAsia" w:ascii="宋体" w:hAnsi="宋体" w:eastAsia="宋体" w:cs="Arial"/>
                <w:b/>
                <w:bCs/>
                <w:color w:val="000000"/>
                <w:kern w:val="0"/>
                <w:sz w:val="22"/>
                <w:lang w:eastAsia="zh-CN"/>
              </w:rPr>
              <w:t>其它支出</w:t>
            </w:r>
          </w:p>
        </w:tc>
        <w:tc>
          <w:tcPr>
            <w:tcW w:w="1815" w:type="dxa"/>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2.00</w:t>
            </w:r>
          </w:p>
        </w:tc>
        <w:tc>
          <w:tcPr>
            <w:tcW w:w="1440" w:type="dxa"/>
            <w:gridSpan w:val="2"/>
          </w:tcPr>
          <w:p>
            <w:pPr>
              <w:widowControl/>
              <w:spacing w:line="240" w:lineRule="auto"/>
              <w:jc w:val="right"/>
              <w:rPr>
                <w:rFonts w:hint="eastAsia" w:ascii="宋体" w:hAnsi="宋体" w:eastAsia="宋体" w:cs="Arial"/>
                <w:color w:val="000000"/>
                <w:kern w:val="0"/>
                <w:sz w:val="22"/>
              </w:rPr>
            </w:pPr>
          </w:p>
        </w:tc>
        <w:tc>
          <w:tcPr>
            <w:tcW w:w="1901" w:type="dxa"/>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2.00</w:t>
            </w:r>
          </w:p>
        </w:tc>
      </w:tr>
      <w:tr>
        <w:tblPrEx>
          <w:tblCellMar>
            <w:top w:w="0" w:type="dxa"/>
            <w:left w:w="108" w:type="dxa"/>
            <w:bottom w:w="0" w:type="dxa"/>
            <w:right w:w="108" w:type="dxa"/>
          </w:tblCellMar>
        </w:tblPrEx>
        <w:trPr>
          <w:gridAfter w:val="1"/>
          <w:wAfter w:w="39" w:type="dxa"/>
          <w:trHeight w:val="405" w:hRule="atLeast"/>
          <w:jc w:val="center"/>
        </w:trPr>
        <w:tc>
          <w:tcPr>
            <w:tcW w:w="1101" w:type="dxa"/>
            <w:vAlign w:val="center"/>
          </w:tcPr>
          <w:p>
            <w:pPr>
              <w:widowControl/>
              <w:spacing w:line="240" w:lineRule="auto"/>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val="en-US" w:eastAsia="zh-CN"/>
              </w:rPr>
              <w:t>2299999</w:t>
            </w:r>
          </w:p>
        </w:tc>
        <w:tc>
          <w:tcPr>
            <w:tcW w:w="1920" w:type="dxa"/>
            <w:gridSpan w:val="2"/>
            <w:vAlign w:val="center"/>
          </w:tcPr>
          <w:p>
            <w:pPr>
              <w:widowControl/>
              <w:spacing w:line="240" w:lineRule="auto"/>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lang w:eastAsia="zh-CN"/>
              </w:rPr>
              <w:t>其它支出</w:t>
            </w:r>
          </w:p>
        </w:tc>
        <w:tc>
          <w:tcPr>
            <w:tcW w:w="1815" w:type="dxa"/>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2.00</w:t>
            </w:r>
          </w:p>
        </w:tc>
        <w:tc>
          <w:tcPr>
            <w:tcW w:w="1440" w:type="dxa"/>
            <w:gridSpan w:val="2"/>
          </w:tcPr>
          <w:p>
            <w:pPr>
              <w:widowControl/>
              <w:spacing w:line="240" w:lineRule="auto"/>
              <w:jc w:val="right"/>
              <w:rPr>
                <w:rFonts w:hint="eastAsia" w:ascii="宋体" w:hAnsi="宋体" w:eastAsia="宋体" w:cs="Arial"/>
                <w:color w:val="000000"/>
                <w:kern w:val="0"/>
                <w:sz w:val="22"/>
              </w:rPr>
            </w:pPr>
          </w:p>
        </w:tc>
        <w:tc>
          <w:tcPr>
            <w:tcW w:w="1901" w:type="dxa"/>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2.00</w:t>
            </w:r>
          </w:p>
        </w:tc>
      </w:tr>
    </w:tbl>
    <w:p>
      <w:pPr>
        <w:pStyle w:val="10"/>
        <w:rPr>
          <w:rFonts w:ascii="Times New Roman" w:hAnsi="Times New Roman" w:cs="Times New Roman" w:eastAsiaTheme="minorEastAsia"/>
        </w:rPr>
      </w:pPr>
      <w:r>
        <w:rPr>
          <w:rFonts w:hint="eastAsia" w:ascii="Times New Roman" w:hAnsi="Times New Roman" w:cs="Times New Roman" w:eastAsiaTheme="minorEastAsia"/>
        </w:rPr>
        <w:t>注：本表反映单位本年度一般公共预算财政拨款支出情况。</w:t>
      </w:r>
    </w:p>
    <w:p>
      <w:pPr>
        <w:pStyle w:val="11"/>
        <w:numPr>
          <w:ilvl w:val="0"/>
          <w:numId w:val="1"/>
        </w:numPr>
        <w:ind w:firstLineChars="0"/>
        <w:jc w:val="left"/>
        <w:rPr>
          <w:rFonts w:ascii="黑体" w:hAnsi="仿宋" w:eastAsia="黑体"/>
          <w:sz w:val="32"/>
          <w:szCs w:val="32"/>
        </w:rPr>
      </w:pPr>
      <w:r>
        <w:rPr>
          <w:rFonts w:hint="eastAsia" w:ascii="黑体" w:hAnsi="仿宋" w:eastAsia="黑体"/>
          <w:sz w:val="32"/>
          <w:szCs w:val="32"/>
        </w:rPr>
        <w:t xml:space="preserve">一般公共预算财政拨款基本支出决算表 </w:t>
      </w:r>
    </w:p>
    <w:tbl>
      <w:tblPr>
        <w:tblStyle w:val="8"/>
        <w:tblW w:w="10163" w:type="dxa"/>
        <w:tblInd w:w="-318" w:type="dxa"/>
        <w:tblLayout w:type="fixed"/>
        <w:tblCellMar>
          <w:top w:w="0" w:type="dxa"/>
          <w:left w:w="108" w:type="dxa"/>
          <w:bottom w:w="0" w:type="dxa"/>
          <w:right w:w="108" w:type="dxa"/>
        </w:tblCellMar>
      </w:tblPr>
      <w:tblGrid>
        <w:gridCol w:w="749"/>
        <w:gridCol w:w="1723"/>
        <w:gridCol w:w="1095"/>
        <w:gridCol w:w="386"/>
        <w:gridCol w:w="424"/>
        <w:gridCol w:w="501"/>
        <w:gridCol w:w="959"/>
        <w:gridCol w:w="760"/>
        <w:gridCol w:w="502"/>
        <w:gridCol w:w="326"/>
        <w:gridCol w:w="653"/>
        <w:gridCol w:w="799"/>
        <w:gridCol w:w="731"/>
        <w:gridCol w:w="555"/>
      </w:tblGrid>
      <w:tr>
        <w:tblPrEx>
          <w:tblCellMar>
            <w:top w:w="0" w:type="dxa"/>
            <w:left w:w="108" w:type="dxa"/>
            <w:bottom w:w="0" w:type="dxa"/>
            <w:right w:w="108" w:type="dxa"/>
          </w:tblCellMar>
        </w:tblPrEx>
        <w:trPr>
          <w:gridAfter w:val="1"/>
          <w:wAfter w:w="555" w:type="dxa"/>
          <w:trHeight w:val="440" w:hRule="atLeast"/>
        </w:trPr>
        <w:tc>
          <w:tcPr>
            <w:tcW w:w="9608" w:type="dxa"/>
            <w:gridSpan w:val="13"/>
            <w:tcBorders>
              <w:top w:val="nil"/>
              <w:left w:val="nil"/>
              <w:bottom w:val="nil"/>
              <w:right w:val="nil"/>
            </w:tcBorders>
            <w:shd w:val="clear" w:color="auto" w:fill="auto"/>
            <w:vAlign w:val="center"/>
          </w:tcPr>
          <w:p>
            <w:pPr>
              <w:widowControl/>
              <w:spacing w:line="240" w:lineRule="auto"/>
              <w:jc w:val="center"/>
              <w:rPr>
                <w:rFonts w:ascii="黑体" w:hAnsi="Arial" w:eastAsia="黑体" w:cs="Arial"/>
                <w:color w:val="000000"/>
                <w:kern w:val="0"/>
                <w:sz w:val="44"/>
                <w:szCs w:val="44"/>
              </w:rPr>
            </w:pPr>
            <w:r>
              <w:rPr>
                <w:rFonts w:hint="eastAsia" w:ascii="黑体" w:hAnsi="Arial" w:eastAsia="黑体" w:cs="Arial"/>
                <w:color w:val="000000"/>
                <w:kern w:val="0"/>
                <w:sz w:val="36"/>
                <w:szCs w:val="36"/>
              </w:rPr>
              <w:t>一般公共预算财政拨款基本支出决算表</w:t>
            </w:r>
          </w:p>
        </w:tc>
      </w:tr>
      <w:tr>
        <w:tblPrEx>
          <w:tblCellMar>
            <w:top w:w="0" w:type="dxa"/>
            <w:left w:w="108" w:type="dxa"/>
            <w:bottom w:w="0" w:type="dxa"/>
            <w:right w:w="108" w:type="dxa"/>
          </w:tblCellMar>
        </w:tblPrEx>
        <w:trPr>
          <w:trHeight w:val="416" w:hRule="atLeast"/>
        </w:trPr>
        <w:tc>
          <w:tcPr>
            <w:tcW w:w="3567" w:type="dxa"/>
            <w:gridSpan w:val="3"/>
            <w:tcBorders>
              <w:top w:val="nil"/>
              <w:left w:val="nil"/>
              <w:bottom w:val="nil"/>
              <w:right w:val="nil"/>
            </w:tcBorders>
            <w:shd w:val="clear" w:color="auto" w:fill="auto"/>
            <w:vAlign w:val="center"/>
          </w:tcPr>
          <w:p>
            <w:pPr>
              <w:widowControl/>
              <w:spacing w:line="240" w:lineRule="auto"/>
              <w:jc w:val="left"/>
              <w:rPr>
                <w:rFonts w:ascii="宋体" w:hAnsi="宋体" w:eastAsia="宋体" w:cs="Arial"/>
                <w:color w:val="000000"/>
                <w:kern w:val="0"/>
                <w:sz w:val="22"/>
              </w:rPr>
            </w:pPr>
          </w:p>
        </w:tc>
        <w:tc>
          <w:tcPr>
            <w:tcW w:w="386"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925" w:type="dxa"/>
            <w:gridSpan w:val="2"/>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2221" w:type="dxa"/>
            <w:gridSpan w:val="3"/>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326"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653"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2085" w:type="dxa"/>
            <w:gridSpan w:val="3"/>
            <w:tcBorders>
              <w:top w:val="nil"/>
              <w:left w:val="nil"/>
              <w:bottom w:val="nil"/>
              <w:right w:val="nil"/>
            </w:tcBorders>
            <w:shd w:val="clear" w:color="auto" w:fill="auto"/>
            <w:vAlign w:val="bottom"/>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公开06表</w:t>
            </w:r>
          </w:p>
        </w:tc>
      </w:tr>
      <w:tr>
        <w:tblPrEx>
          <w:tblCellMar>
            <w:top w:w="0" w:type="dxa"/>
            <w:left w:w="108" w:type="dxa"/>
            <w:bottom w:w="0" w:type="dxa"/>
            <w:right w:w="108" w:type="dxa"/>
          </w:tblCellMar>
        </w:tblPrEx>
        <w:trPr>
          <w:trHeight w:val="416" w:hRule="atLeast"/>
        </w:trPr>
        <w:tc>
          <w:tcPr>
            <w:tcW w:w="3567" w:type="dxa"/>
            <w:gridSpan w:val="3"/>
            <w:tcBorders>
              <w:top w:val="nil"/>
              <w:left w:val="nil"/>
              <w:bottom w:val="nil"/>
              <w:right w:val="nil"/>
            </w:tcBorders>
            <w:shd w:val="clear" w:color="auto" w:fill="auto"/>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单位：</w:t>
            </w:r>
          </w:p>
        </w:tc>
        <w:tc>
          <w:tcPr>
            <w:tcW w:w="386"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925" w:type="dxa"/>
            <w:gridSpan w:val="2"/>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2221" w:type="dxa"/>
            <w:gridSpan w:val="3"/>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326"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653"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2085" w:type="dxa"/>
            <w:gridSpan w:val="3"/>
            <w:tcBorders>
              <w:top w:val="nil"/>
              <w:left w:val="nil"/>
              <w:bottom w:val="nil"/>
              <w:right w:val="nil"/>
            </w:tcBorders>
            <w:shd w:val="clear" w:color="auto" w:fill="auto"/>
            <w:vAlign w:val="bottom"/>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单位：万元</w:t>
            </w:r>
          </w:p>
        </w:tc>
      </w:tr>
      <w:tr>
        <w:tblPrEx>
          <w:tblCellMar>
            <w:top w:w="0" w:type="dxa"/>
            <w:left w:w="108" w:type="dxa"/>
            <w:bottom w:w="0" w:type="dxa"/>
            <w:right w:w="108" w:type="dxa"/>
          </w:tblCellMar>
        </w:tblPrEx>
        <w:trPr>
          <w:gridAfter w:val="1"/>
          <w:wAfter w:w="555" w:type="dxa"/>
          <w:trHeight w:val="245" w:hRule="atLeast"/>
        </w:trPr>
        <w:tc>
          <w:tcPr>
            <w:tcW w:w="35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人员经费</w:t>
            </w:r>
          </w:p>
        </w:tc>
        <w:tc>
          <w:tcPr>
            <w:tcW w:w="6041" w:type="dxa"/>
            <w:gridSpan w:val="10"/>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公用经费</w:t>
            </w:r>
          </w:p>
        </w:tc>
      </w:tr>
      <w:tr>
        <w:tblPrEx>
          <w:tblCellMar>
            <w:top w:w="0" w:type="dxa"/>
            <w:left w:w="108" w:type="dxa"/>
            <w:bottom w:w="0" w:type="dxa"/>
            <w:right w:w="108" w:type="dxa"/>
          </w:tblCellMar>
        </w:tblPrEx>
        <w:trPr>
          <w:gridAfter w:val="1"/>
          <w:wAfter w:w="555" w:type="dxa"/>
          <w:trHeight w:val="312" w:hRule="atLeast"/>
        </w:trPr>
        <w:tc>
          <w:tcPr>
            <w:tcW w:w="74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经济分类科目</w:t>
            </w:r>
            <w:r>
              <w:rPr>
                <w:rFonts w:hint="eastAsia" w:ascii="宋体" w:hAnsi="宋体" w:eastAsia="宋体" w:cs="Arial"/>
                <w:color w:val="000000"/>
                <w:kern w:val="0"/>
                <w:sz w:val="22"/>
              </w:rPr>
              <w:br w:type="textWrapping"/>
            </w:r>
            <w:r>
              <w:rPr>
                <w:rFonts w:hint="eastAsia" w:ascii="宋体" w:hAnsi="宋体" w:eastAsia="宋体" w:cs="Arial"/>
                <w:color w:val="000000"/>
                <w:kern w:val="0"/>
                <w:sz w:val="22"/>
              </w:rPr>
              <w:t>编码</w:t>
            </w:r>
          </w:p>
        </w:tc>
        <w:tc>
          <w:tcPr>
            <w:tcW w:w="172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09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81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经济分类科目</w:t>
            </w:r>
            <w:r>
              <w:rPr>
                <w:rFonts w:hint="eastAsia" w:ascii="宋体" w:hAnsi="宋体" w:eastAsia="宋体" w:cs="Arial"/>
                <w:color w:val="000000"/>
                <w:kern w:val="0"/>
                <w:sz w:val="22"/>
              </w:rPr>
              <w:br w:type="textWrapping"/>
            </w:r>
            <w:r>
              <w:rPr>
                <w:rFonts w:hint="eastAsia" w:ascii="宋体" w:hAnsi="宋体" w:eastAsia="宋体" w:cs="Arial"/>
                <w:color w:val="000000"/>
                <w:kern w:val="0"/>
                <w:sz w:val="22"/>
              </w:rPr>
              <w:t>编码</w:t>
            </w:r>
          </w:p>
        </w:tc>
        <w:tc>
          <w:tcPr>
            <w:tcW w:w="146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828"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经济分类科目</w:t>
            </w:r>
            <w:r>
              <w:rPr>
                <w:rFonts w:hint="eastAsia" w:ascii="宋体" w:hAnsi="宋体" w:eastAsia="宋体" w:cs="Arial"/>
                <w:color w:val="000000"/>
                <w:kern w:val="0"/>
                <w:sz w:val="22"/>
              </w:rPr>
              <w:br w:type="textWrapping"/>
            </w:r>
            <w:r>
              <w:rPr>
                <w:rFonts w:hint="eastAsia" w:ascii="宋体" w:hAnsi="宋体" w:eastAsia="宋体" w:cs="Arial"/>
                <w:color w:val="000000"/>
                <w:kern w:val="0"/>
                <w:sz w:val="22"/>
              </w:rPr>
              <w:t>编码</w:t>
            </w:r>
          </w:p>
        </w:tc>
        <w:tc>
          <w:tcPr>
            <w:tcW w:w="14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73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r>
      <w:tr>
        <w:tblPrEx>
          <w:tblCellMar>
            <w:top w:w="0" w:type="dxa"/>
            <w:left w:w="108" w:type="dxa"/>
            <w:bottom w:w="0" w:type="dxa"/>
            <w:right w:w="108" w:type="dxa"/>
          </w:tblCellMar>
        </w:tblPrEx>
        <w:trPr>
          <w:gridAfter w:val="1"/>
          <w:wAfter w:w="555" w:type="dxa"/>
          <w:trHeight w:val="312" w:hRule="atLeast"/>
        </w:trPr>
        <w:tc>
          <w:tcPr>
            <w:tcW w:w="74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Arial"/>
                <w:color w:val="000000"/>
                <w:kern w:val="0"/>
                <w:sz w:val="22"/>
              </w:rPr>
            </w:pPr>
          </w:p>
        </w:tc>
        <w:tc>
          <w:tcPr>
            <w:tcW w:w="172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Arial"/>
                <w:color w:val="000000"/>
                <w:kern w:val="0"/>
                <w:sz w:val="22"/>
              </w:rPr>
            </w:pPr>
          </w:p>
        </w:tc>
        <w:tc>
          <w:tcPr>
            <w:tcW w:w="109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Arial"/>
                <w:color w:val="000000"/>
                <w:kern w:val="0"/>
                <w:sz w:val="22"/>
              </w:rPr>
            </w:pPr>
          </w:p>
        </w:tc>
        <w:tc>
          <w:tcPr>
            <w:tcW w:w="81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Arial"/>
                <w:color w:val="000000"/>
                <w:kern w:val="0"/>
                <w:sz w:val="22"/>
              </w:rPr>
            </w:pPr>
          </w:p>
        </w:tc>
        <w:tc>
          <w:tcPr>
            <w:tcW w:w="146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Arial"/>
                <w:color w:val="000000"/>
                <w:kern w:val="0"/>
                <w:sz w:val="22"/>
              </w:rPr>
            </w:pPr>
          </w:p>
        </w:tc>
        <w:tc>
          <w:tcPr>
            <w:tcW w:w="76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Arial"/>
                <w:color w:val="000000"/>
                <w:kern w:val="0"/>
                <w:sz w:val="22"/>
              </w:rPr>
            </w:pPr>
          </w:p>
        </w:tc>
        <w:tc>
          <w:tcPr>
            <w:tcW w:w="828"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Arial"/>
                <w:color w:val="000000"/>
                <w:kern w:val="0"/>
                <w:sz w:val="22"/>
              </w:rPr>
            </w:pPr>
          </w:p>
        </w:tc>
        <w:tc>
          <w:tcPr>
            <w:tcW w:w="145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Arial"/>
                <w:color w:val="000000"/>
                <w:kern w:val="0"/>
                <w:sz w:val="22"/>
              </w:rPr>
            </w:pPr>
          </w:p>
        </w:tc>
        <w:tc>
          <w:tcPr>
            <w:tcW w:w="731"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1"/>
          <w:wAfter w:w="555" w:type="dxa"/>
          <w:trHeight w:val="312" w:hRule="atLeast"/>
        </w:trPr>
        <w:tc>
          <w:tcPr>
            <w:tcW w:w="74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Arial"/>
                <w:color w:val="000000"/>
                <w:kern w:val="0"/>
                <w:sz w:val="22"/>
              </w:rPr>
            </w:pPr>
          </w:p>
        </w:tc>
        <w:tc>
          <w:tcPr>
            <w:tcW w:w="172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Arial"/>
                <w:color w:val="000000"/>
                <w:kern w:val="0"/>
                <w:sz w:val="22"/>
              </w:rPr>
            </w:pPr>
          </w:p>
        </w:tc>
        <w:tc>
          <w:tcPr>
            <w:tcW w:w="109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Arial"/>
                <w:color w:val="000000"/>
                <w:kern w:val="0"/>
                <w:sz w:val="22"/>
              </w:rPr>
            </w:pPr>
          </w:p>
        </w:tc>
        <w:tc>
          <w:tcPr>
            <w:tcW w:w="81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Arial"/>
                <w:color w:val="000000"/>
                <w:kern w:val="0"/>
                <w:sz w:val="22"/>
              </w:rPr>
            </w:pPr>
          </w:p>
        </w:tc>
        <w:tc>
          <w:tcPr>
            <w:tcW w:w="1460"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Arial"/>
                <w:color w:val="000000"/>
                <w:kern w:val="0"/>
                <w:sz w:val="22"/>
              </w:rPr>
            </w:pPr>
          </w:p>
        </w:tc>
        <w:tc>
          <w:tcPr>
            <w:tcW w:w="76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Arial"/>
                <w:color w:val="000000"/>
                <w:kern w:val="0"/>
                <w:sz w:val="22"/>
              </w:rPr>
            </w:pPr>
          </w:p>
        </w:tc>
        <w:tc>
          <w:tcPr>
            <w:tcW w:w="828"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Arial"/>
                <w:color w:val="000000"/>
                <w:kern w:val="0"/>
                <w:sz w:val="22"/>
              </w:rPr>
            </w:pPr>
          </w:p>
        </w:tc>
        <w:tc>
          <w:tcPr>
            <w:tcW w:w="145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Arial"/>
                <w:color w:val="000000"/>
                <w:kern w:val="0"/>
                <w:sz w:val="22"/>
              </w:rPr>
            </w:pPr>
          </w:p>
        </w:tc>
        <w:tc>
          <w:tcPr>
            <w:tcW w:w="731"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1"/>
          <w:wAfter w:w="555" w:type="dxa"/>
          <w:trHeight w:val="220" w:hRule="atLeast"/>
        </w:trPr>
        <w:tc>
          <w:tcPr>
            <w:tcW w:w="749" w:type="dxa"/>
            <w:tcBorders>
              <w:top w:val="nil"/>
              <w:left w:val="single" w:color="auto" w:sz="4" w:space="0"/>
              <w:bottom w:val="single" w:color="auto" w:sz="4" w:space="0"/>
              <w:right w:val="single" w:color="auto" w:sz="4" w:space="0"/>
            </w:tcBorders>
            <w:shd w:val="clear" w:color="auto" w:fill="auto"/>
          </w:tcPr>
          <w:p>
            <w:r>
              <w:rPr>
                <w:rFonts w:hint="eastAsia"/>
              </w:rPr>
              <w:t>301</w:t>
            </w:r>
          </w:p>
        </w:tc>
        <w:tc>
          <w:tcPr>
            <w:tcW w:w="1723" w:type="dxa"/>
            <w:tcBorders>
              <w:top w:val="nil"/>
              <w:left w:val="nil"/>
              <w:bottom w:val="single" w:color="auto" w:sz="4" w:space="0"/>
              <w:right w:val="single" w:color="auto" w:sz="4" w:space="0"/>
            </w:tcBorders>
            <w:shd w:val="clear" w:color="auto" w:fill="auto"/>
          </w:tcPr>
          <w:p>
            <w:r>
              <w:rPr>
                <w:rFonts w:hint="eastAsia"/>
              </w:rPr>
              <w:t>工资福利支出</w:t>
            </w:r>
          </w:p>
        </w:tc>
        <w:tc>
          <w:tcPr>
            <w:tcW w:w="1095"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158.04</w:t>
            </w:r>
            <w:r>
              <w:rPr>
                <w:rFonts w:hint="eastAsia" w:ascii="宋体" w:hAnsi="宋体" w:eastAsia="宋体" w:cs="Arial"/>
                <w:color w:val="000000"/>
                <w:kern w:val="0"/>
                <w:sz w:val="22"/>
              </w:rPr>
              <w:t>　</w:t>
            </w:r>
          </w:p>
        </w:tc>
        <w:tc>
          <w:tcPr>
            <w:tcW w:w="810" w:type="dxa"/>
            <w:gridSpan w:val="2"/>
            <w:tcBorders>
              <w:top w:val="nil"/>
              <w:left w:val="nil"/>
              <w:bottom w:val="single" w:color="auto" w:sz="4" w:space="0"/>
              <w:right w:val="single" w:color="auto" w:sz="4" w:space="0"/>
            </w:tcBorders>
            <w:shd w:val="clear" w:color="auto" w:fill="auto"/>
          </w:tcPr>
          <w:p>
            <w:r>
              <w:rPr>
                <w:rFonts w:hint="eastAsia"/>
              </w:rPr>
              <w:t>302</w:t>
            </w:r>
          </w:p>
        </w:tc>
        <w:tc>
          <w:tcPr>
            <w:tcW w:w="1460" w:type="dxa"/>
            <w:gridSpan w:val="2"/>
            <w:tcBorders>
              <w:top w:val="nil"/>
              <w:left w:val="nil"/>
              <w:bottom w:val="single" w:color="auto" w:sz="4" w:space="0"/>
              <w:right w:val="single" w:color="auto" w:sz="4" w:space="0"/>
            </w:tcBorders>
            <w:shd w:val="clear" w:color="auto" w:fill="auto"/>
          </w:tcPr>
          <w:p>
            <w:r>
              <w:rPr>
                <w:rFonts w:hint="eastAsia"/>
              </w:rPr>
              <w:t>商品和服务支出</w:t>
            </w:r>
          </w:p>
        </w:tc>
        <w:tc>
          <w:tcPr>
            <w:tcW w:w="760"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hint="default" w:ascii="Arial" w:hAnsi="Arial" w:eastAsia="宋体" w:cs="Arial"/>
                <w:color w:val="000000"/>
                <w:kern w:val="0"/>
                <w:sz w:val="20"/>
                <w:szCs w:val="20"/>
                <w:lang w:val="en-US" w:eastAsia="zh-CN"/>
              </w:rPr>
            </w:pPr>
            <w:r>
              <w:rPr>
                <w:rFonts w:ascii="Arial" w:hAnsi="Arial" w:eastAsia="宋体" w:cs="Arial"/>
                <w:color w:val="000000"/>
                <w:kern w:val="0"/>
                <w:sz w:val="20"/>
                <w:szCs w:val="20"/>
              </w:rPr>
              <w:t>　</w:t>
            </w:r>
            <w:r>
              <w:rPr>
                <w:rFonts w:hint="eastAsia" w:ascii="Arial" w:hAnsi="Arial" w:eastAsia="宋体" w:cs="Arial"/>
                <w:color w:val="000000"/>
                <w:kern w:val="0"/>
                <w:sz w:val="20"/>
                <w:szCs w:val="20"/>
                <w:lang w:val="en-US" w:eastAsia="zh-CN"/>
              </w:rPr>
              <w:t>19.94</w:t>
            </w:r>
          </w:p>
        </w:tc>
        <w:tc>
          <w:tcPr>
            <w:tcW w:w="828" w:type="dxa"/>
            <w:gridSpan w:val="2"/>
            <w:tcBorders>
              <w:top w:val="nil"/>
              <w:left w:val="nil"/>
              <w:bottom w:val="single" w:color="auto" w:sz="4" w:space="0"/>
              <w:right w:val="single" w:color="auto" w:sz="4" w:space="0"/>
            </w:tcBorders>
            <w:shd w:val="clear" w:color="auto" w:fill="auto"/>
          </w:tcPr>
          <w:p>
            <w:pPr>
              <w:rPr>
                <w:highlight w:val="none"/>
              </w:rPr>
            </w:pPr>
            <w:r>
              <w:rPr>
                <w:rFonts w:hint="eastAsia"/>
                <w:highlight w:val="none"/>
              </w:rPr>
              <w:t>30703</w:t>
            </w:r>
          </w:p>
        </w:tc>
        <w:tc>
          <w:tcPr>
            <w:tcW w:w="1452" w:type="dxa"/>
            <w:gridSpan w:val="2"/>
            <w:tcBorders>
              <w:top w:val="nil"/>
              <w:left w:val="nil"/>
              <w:bottom w:val="single" w:color="auto" w:sz="4" w:space="0"/>
              <w:right w:val="single" w:color="auto" w:sz="4" w:space="0"/>
            </w:tcBorders>
            <w:shd w:val="clear" w:color="auto" w:fill="auto"/>
          </w:tcPr>
          <w:p>
            <w:pPr>
              <w:rPr>
                <w:highlight w:val="none"/>
              </w:rPr>
            </w:pPr>
            <w:r>
              <w:rPr>
                <w:rFonts w:hint="eastAsia"/>
                <w:highlight w:val="none"/>
              </w:rPr>
              <w:t xml:space="preserve">  国内债务发行费用</w:t>
            </w:r>
          </w:p>
        </w:tc>
        <w:tc>
          <w:tcPr>
            <w:tcW w:w="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gridAfter w:val="1"/>
          <w:wAfter w:w="555" w:type="dxa"/>
          <w:trHeight w:val="220" w:hRule="atLeast"/>
        </w:trPr>
        <w:tc>
          <w:tcPr>
            <w:tcW w:w="749" w:type="dxa"/>
            <w:tcBorders>
              <w:top w:val="nil"/>
              <w:left w:val="single" w:color="auto" w:sz="4" w:space="0"/>
              <w:bottom w:val="single" w:color="auto" w:sz="4" w:space="0"/>
              <w:right w:val="single" w:color="auto" w:sz="4" w:space="0"/>
            </w:tcBorders>
            <w:shd w:val="clear" w:color="auto" w:fill="auto"/>
          </w:tcPr>
          <w:p>
            <w:r>
              <w:rPr>
                <w:rFonts w:hint="eastAsia"/>
              </w:rPr>
              <w:t>30101</w:t>
            </w:r>
          </w:p>
        </w:tc>
        <w:tc>
          <w:tcPr>
            <w:tcW w:w="1723" w:type="dxa"/>
            <w:tcBorders>
              <w:top w:val="nil"/>
              <w:left w:val="nil"/>
              <w:bottom w:val="single" w:color="auto" w:sz="4" w:space="0"/>
              <w:right w:val="single" w:color="auto" w:sz="4" w:space="0"/>
            </w:tcBorders>
            <w:shd w:val="clear" w:color="auto" w:fill="auto"/>
          </w:tcPr>
          <w:p>
            <w:r>
              <w:rPr>
                <w:rFonts w:hint="eastAsia"/>
              </w:rPr>
              <w:t xml:space="preserve">  基本工资</w:t>
            </w:r>
          </w:p>
        </w:tc>
        <w:tc>
          <w:tcPr>
            <w:tcW w:w="1095"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50.03</w:t>
            </w:r>
            <w:r>
              <w:rPr>
                <w:rFonts w:hint="eastAsia" w:ascii="宋体" w:hAnsi="宋体" w:eastAsia="宋体" w:cs="Arial"/>
                <w:color w:val="000000"/>
                <w:kern w:val="0"/>
                <w:sz w:val="22"/>
              </w:rPr>
              <w:t>　</w:t>
            </w:r>
          </w:p>
        </w:tc>
        <w:tc>
          <w:tcPr>
            <w:tcW w:w="810" w:type="dxa"/>
            <w:gridSpan w:val="2"/>
            <w:tcBorders>
              <w:top w:val="nil"/>
              <w:left w:val="nil"/>
              <w:bottom w:val="single" w:color="auto" w:sz="4" w:space="0"/>
              <w:right w:val="single" w:color="auto" w:sz="4" w:space="0"/>
            </w:tcBorders>
            <w:shd w:val="clear" w:color="auto" w:fill="auto"/>
          </w:tcPr>
          <w:p>
            <w:r>
              <w:rPr>
                <w:rFonts w:hint="eastAsia"/>
              </w:rPr>
              <w:t>30201</w:t>
            </w:r>
          </w:p>
        </w:tc>
        <w:tc>
          <w:tcPr>
            <w:tcW w:w="1460" w:type="dxa"/>
            <w:gridSpan w:val="2"/>
            <w:tcBorders>
              <w:top w:val="nil"/>
              <w:left w:val="nil"/>
              <w:bottom w:val="single" w:color="auto" w:sz="4" w:space="0"/>
              <w:right w:val="single" w:color="auto" w:sz="4" w:space="0"/>
            </w:tcBorders>
            <w:shd w:val="clear" w:color="auto" w:fill="auto"/>
          </w:tcPr>
          <w:p>
            <w:r>
              <w:rPr>
                <w:rFonts w:hint="eastAsia"/>
              </w:rPr>
              <w:t xml:space="preserve">  办公费</w:t>
            </w:r>
          </w:p>
        </w:tc>
        <w:tc>
          <w:tcPr>
            <w:tcW w:w="760"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hint="default" w:ascii="Arial" w:hAnsi="Arial" w:eastAsia="宋体" w:cs="Arial"/>
                <w:color w:val="000000"/>
                <w:kern w:val="0"/>
                <w:sz w:val="20"/>
                <w:szCs w:val="20"/>
                <w:lang w:val="en-US" w:eastAsia="zh-CN"/>
              </w:rPr>
            </w:pPr>
            <w:r>
              <w:rPr>
                <w:rFonts w:ascii="Arial" w:hAnsi="Arial" w:eastAsia="宋体" w:cs="Arial"/>
                <w:color w:val="000000"/>
                <w:kern w:val="0"/>
                <w:sz w:val="20"/>
                <w:szCs w:val="20"/>
              </w:rPr>
              <w:t>　</w:t>
            </w:r>
            <w:r>
              <w:rPr>
                <w:rFonts w:hint="eastAsia" w:ascii="Arial" w:hAnsi="Arial" w:eastAsia="宋体" w:cs="Arial"/>
                <w:color w:val="000000"/>
                <w:kern w:val="0"/>
                <w:sz w:val="20"/>
                <w:szCs w:val="20"/>
                <w:lang w:val="en-US" w:eastAsia="zh-CN"/>
              </w:rPr>
              <w:t>0.59</w:t>
            </w:r>
          </w:p>
        </w:tc>
        <w:tc>
          <w:tcPr>
            <w:tcW w:w="828" w:type="dxa"/>
            <w:gridSpan w:val="2"/>
            <w:tcBorders>
              <w:top w:val="nil"/>
              <w:left w:val="nil"/>
              <w:bottom w:val="single" w:color="auto" w:sz="4" w:space="0"/>
              <w:right w:val="single" w:color="auto" w:sz="4" w:space="0"/>
            </w:tcBorders>
            <w:shd w:val="clear" w:color="auto" w:fill="auto"/>
          </w:tcPr>
          <w:p>
            <w:pPr>
              <w:rPr>
                <w:highlight w:val="none"/>
              </w:rPr>
            </w:pPr>
            <w:r>
              <w:rPr>
                <w:rFonts w:hint="eastAsia"/>
                <w:highlight w:val="none"/>
              </w:rPr>
              <w:t>30704</w:t>
            </w:r>
          </w:p>
        </w:tc>
        <w:tc>
          <w:tcPr>
            <w:tcW w:w="1452" w:type="dxa"/>
            <w:gridSpan w:val="2"/>
            <w:tcBorders>
              <w:top w:val="nil"/>
              <w:left w:val="nil"/>
              <w:bottom w:val="single" w:color="auto" w:sz="4" w:space="0"/>
              <w:right w:val="single" w:color="auto" w:sz="4" w:space="0"/>
            </w:tcBorders>
            <w:shd w:val="clear" w:color="auto" w:fill="auto"/>
          </w:tcPr>
          <w:p>
            <w:pPr>
              <w:rPr>
                <w:highlight w:val="none"/>
              </w:rPr>
            </w:pPr>
            <w:r>
              <w:rPr>
                <w:rFonts w:hint="eastAsia"/>
                <w:highlight w:val="none"/>
              </w:rPr>
              <w:t xml:space="preserve">  国外债务发行费用</w:t>
            </w:r>
          </w:p>
        </w:tc>
        <w:tc>
          <w:tcPr>
            <w:tcW w:w="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gridAfter w:val="1"/>
          <w:wAfter w:w="555" w:type="dxa"/>
          <w:trHeight w:val="220" w:hRule="atLeast"/>
        </w:trPr>
        <w:tc>
          <w:tcPr>
            <w:tcW w:w="749" w:type="dxa"/>
            <w:tcBorders>
              <w:top w:val="nil"/>
              <w:left w:val="single" w:color="auto" w:sz="4" w:space="0"/>
              <w:bottom w:val="single" w:color="auto" w:sz="4" w:space="0"/>
              <w:right w:val="single" w:color="auto" w:sz="4" w:space="0"/>
            </w:tcBorders>
            <w:shd w:val="clear" w:color="auto" w:fill="auto"/>
          </w:tcPr>
          <w:p>
            <w:r>
              <w:rPr>
                <w:rFonts w:hint="eastAsia"/>
              </w:rPr>
              <w:t>30102</w:t>
            </w:r>
          </w:p>
        </w:tc>
        <w:tc>
          <w:tcPr>
            <w:tcW w:w="1723" w:type="dxa"/>
            <w:tcBorders>
              <w:top w:val="nil"/>
              <w:left w:val="nil"/>
              <w:bottom w:val="single" w:color="auto" w:sz="4" w:space="0"/>
              <w:right w:val="single" w:color="auto" w:sz="4" w:space="0"/>
            </w:tcBorders>
            <w:shd w:val="clear" w:color="auto" w:fill="auto"/>
          </w:tcPr>
          <w:p>
            <w:r>
              <w:rPr>
                <w:rFonts w:hint="eastAsia"/>
              </w:rPr>
              <w:t xml:space="preserve">  津贴补贴</w:t>
            </w:r>
          </w:p>
        </w:tc>
        <w:tc>
          <w:tcPr>
            <w:tcW w:w="1095"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41.57</w:t>
            </w:r>
            <w:r>
              <w:rPr>
                <w:rFonts w:hint="eastAsia" w:ascii="宋体" w:hAnsi="宋体" w:eastAsia="宋体" w:cs="Arial"/>
                <w:color w:val="000000"/>
                <w:kern w:val="0"/>
                <w:sz w:val="22"/>
              </w:rPr>
              <w:t>　</w:t>
            </w:r>
          </w:p>
        </w:tc>
        <w:tc>
          <w:tcPr>
            <w:tcW w:w="810" w:type="dxa"/>
            <w:gridSpan w:val="2"/>
            <w:tcBorders>
              <w:top w:val="nil"/>
              <w:left w:val="nil"/>
              <w:bottom w:val="single" w:color="auto" w:sz="4" w:space="0"/>
              <w:right w:val="single" w:color="auto" w:sz="4" w:space="0"/>
            </w:tcBorders>
            <w:shd w:val="clear" w:color="auto" w:fill="auto"/>
          </w:tcPr>
          <w:p>
            <w:r>
              <w:rPr>
                <w:rFonts w:hint="eastAsia"/>
              </w:rPr>
              <w:t>30202</w:t>
            </w:r>
          </w:p>
        </w:tc>
        <w:tc>
          <w:tcPr>
            <w:tcW w:w="1460" w:type="dxa"/>
            <w:gridSpan w:val="2"/>
            <w:tcBorders>
              <w:top w:val="nil"/>
              <w:left w:val="nil"/>
              <w:bottom w:val="single" w:color="auto" w:sz="4" w:space="0"/>
              <w:right w:val="single" w:color="auto" w:sz="4" w:space="0"/>
            </w:tcBorders>
            <w:shd w:val="clear" w:color="auto" w:fill="auto"/>
          </w:tcPr>
          <w:p>
            <w:r>
              <w:rPr>
                <w:rFonts w:hint="eastAsia"/>
              </w:rPr>
              <w:t xml:space="preserve">  印刷费</w:t>
            </w:r>
          </w:p>
        </w:tc>
        <w:tc>
          <w:tcPr>
            <w:tcW w:w="760"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28" w:type="dxa"/>
            <w:gridSpan w:val="2"/>
            <w:tcBorders>
              <w:top w:val="nil"/>
              <w:left w:val="nil"/>
              <w:bottom w:val="single" w:color="auto" w:sz="4" w:space="0"/>
              <w:right w:val="single" w:color="auto" w:sz="4" w:space="0"/>
            </w:tcBorders>
            <w:shd w:val="clear" w:color="auto" w:fill="auto"/>
          </w:tcPr>
          <w:p>
            <w:r>
              <w:rPr>
                <w:rFonts w:hint="eastAsia"/>
              </w:rPr>
              <w:t>310</w:t>
            </w:r>
          </w:p>
        </w:tc>
        <w:tc>
          <w:tcPr>
            <w:tcW w:w="1452" w:type="dxa"/>
            <w:gridSpan w:val="2"/>
            <w:tcBorders>
              <w:top w:val="nil"/>
              <w:left w:val="nil"/>
              <w:bottom w:val="single" w:color="auto" w:sz="4" w:space="0"/>
              <w:right w:val="single" w:color="auto" w:sz="4" w:space="0"/>
            </w:tcBorders>
            <w:shd w:val="clear" w:color="auto" w:fill="auto"/>
          </w:tcPr>
          <w:p>
            <w:r>
              <w:rPr>
                <w:rFonts w:hint="eastAsia"/>
              </w:rPr>
              <w:t>资本性支出</w:t>
            </w:r>
          </w:p>
        </w:tc>
        <w:tc>
          <w:tcPr>
            <w:tcW w:w="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gridAfter w:val="1"/>
          <w:wAfter w:w="555" w:type="dxa"/>
          <w:trHeight w:val="220" w:hRule="atLeast"/>
        </w:trPr>
        <w:tc>
          <w:tcPr>
            <w:tcW w:w="749" w:type="dxa"/>
            <w:tcBorders>
              <w:top w:val="nil"/>
              <w:left w:val="single" w:color="auto" w:sz="4" w:space="0"/>
              <w:bottom w:val="single" w:color="auto" w:sz="4" w:space="0"/>
              <w:right w:val="single" w:color="auto" w:sz="4" w:space="0"/>
            </w:tcBorders>
            <w:shd w:val="clear" w:color="auto" w:fill="auto"/>
          </w:tcPr>
          <w:p>
            <w:r>
              <w:rPr>
                <w:rFonts w:hint="eastAsia"/>
              </w:rPr>
              <w:t>30103</w:t>
            </w:r>
          </w:p>
        </w:tc>
        <w:tc>
          <w:tcPr>
            <w:tcW w:w="1723" w:type="dxa"/>
            <w:tcBorders>
              <w:top w:val="nil"/>
              <w:left w:val="nil"/>
              <w:bottom w:val="single" w:color="auto" w:sz="4" w:space="0"/>
              <w:right w:val="single" w:color="auto" w:sz="4" w:space="0"/>
            </w:tcBorders>
            <w:shd w:val="clear" w:color="auto" w:fill="auto"/>
          </w:tcPr>
          <w:p>
            <w:r>
              <w:rPr>
                <w:rFonts w:hint="eastAsia"/>
              </w:rPr>
              <w:t xml:space="preserve">  奖金</w:t>
            </w:r>
          </w:p>
        </w:tc>
        <w:tc>
          <w:tcPr>
            <w:tcW w:w="1095"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17.77</w:t>
            </w:r>
            <w:r>
              <w:rPr>
                <w:rFonts w:hint="eastAsia" w:ascii="宋体" w:hAnsi="宋体" w:eastAsia="宋体" w:cs="Arial"/>
                <w:color w:val="000000"/>
                <w:kern w:val="0"/>
                <w:sz w:val="22"/>
              </w:rPr>
              <w:t>　</w:t>
            </w:r>
          </w:p>
        </w:tc>
        <w:tc>
          <w:tcPr>
            <w:tcW w:w="810" w:type="dxa"/>
            <w:gridSpan w:val="2"/>
            <w:tcBorders>
              <w:top w:val="nil"/>
              <w:left w:val="nil"/>
              <w:bottom w:val="single" w:color="auto" w:sz="4" w:space="0"/>
              <w:right w:val="single" w:color="auto" w:sz="4" w:space="0"/>
            </w:tcBorders>
            <w:shd w:val="clear" w:color="auto" w:fill="auto"/>
          </w:tcPr>
          <w:p>
            <w:r>
              <w:rPr>
                <w:rFonts w:hint="eastAsia"/>
              </w:rPr>
              <w:t>30203</w:t>
            </w:r>
          </w:p>
        </w:tc>
        <w:tc>
          <w:tcPr>
            <w:tcW w:w="1460" w:type="dxa"/>
            <w:gridSpan w:val="2"/>
            <w:tcBorders>
              <w:top w:val="nil"/>
              <w:left w:val="nil"/>
              <w:bottom w:val="single" w:color="auto" w:sz="4" w:space="0"/>
              <w:right w:val="single" w:color="auto" w:sz="4" w:space="0"/>
            </w:tcBorders>
            <w:shd w:val="clear" w:color="auto" w:fill="auto"/>
          </w:tcPr>
          <w:p>
            <w:r>
              <w:rPr>
                <w:rFonts w:hint="eastAsia"/>
              </w:rPr>
              <w:t xml:space="preserve">  咨询费</w:t>
            </w:r>
          </w:p>
        </w:tc>
        <w:tc>
          <w:tcPr>
            <w:tcW w:w="760"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28" w:type="dxa"/>
            <w:gridSpan w:val="2"/>
            <w:tcBorders>
              <w:top w:val="nil"/>
              <w:left w:val="nil"/>
              <w:bottom w:val="single" w:color="auto" w:sz="4" w:space="0"/>
              <w:right w:val="single" w:color="auto" w:sz="4" w:space="0"/>
            </w:tcBorders>
            <w:shd w:val="clear" w:color="auto" w:fill="auto"/>
          </w:tcPr>
          <w:p>
            <w:r>
              <w:rPr>
                <w:rFonts w:hint="eastAsia"/>
              </w:rPr>
              <w:t>31001</w:t>
            </w:r>
          </w:p>
        </w:tc>
        <w:tc>
          <w:tcPr>
            <w:tcW w:w="1452" w:type="dxa"/>
            <w:gridSpan w:val="2"/>
            <w:tcBorders>
              <w:top w:val="nil"/>
              <w:left w:val="nil"/>
              <w:bottom w:val="single" w:color="auto" w:sz="4" w:space="0"/>
              <w:right w:val="single" w:color="auto" w:sz="4" w:space="0"/>
            </w:tcBorders>
            <w:shd w:val="clear" w:color="auto" w:fill="auto"/>
          </w:tcPr>
          <w:p>
            <w:r>
              <w:rPr>
                <w:rFonts w:hint="eastAsia"/>
              </w:rPr>
              <w:t xml:space="preserve">  房屋建筑物购建</w:t>
            </w:r>
          </w:p>
        </w:tc>
        <w:tc>
          <w:tcPr>
            <w:tcW w:w="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gridAfter w:val="1"/>
          <w:wAfter w:w="555" w:type="dxa"/>
          <w:trHeight w:val="220" w:hRule="atLeast"/>
        </w:trPr>
        <w:tc>
          <w:tcPr>
            <w:tcW w:w="749" w:type="dxa"/>
            <w:tcBorders>
              <w:top w:val="nil"/>
              <w:left w:val="single" w:color="auto" w:sz="4" w:space="0"/>
              <w:bottom w:val="single" w:color="auto" w:sz="4" w:space="0"/>
              <w:right w:val="single" w:color="auto" w:sz="4" w:space="0"/>
            </w:tcBorders>
            <w:shd w:val="clear" w:color="auto" w:fill="auto"/>
          </w:tcPr>
          <w:p>
            <w:r>
              <w:rPr>
                <w:rFonts w:hint="eastAsia"/>
              </w:rPr>
              <w:t>30106</w:t>
            </w:r>
          </w:p>
        </w:tc>
        <w:tc>
          <w:tcPr>
            <w:tcW w:w="1723" w:type="dxa"/>
            <w:tcBorders>
              <w:top w:val="nil"/>
              <w:left w:val="nil"/>
              <w:bottom w:val="single" w:color="auto" w:sz="4" w:space="0"/>
              <w:right w:val="single" w:color="auto" w:sz="4" w:space="0"/>
            </w:tcBorders>
            <w:shd w:val="clear" w:color="auto" w:fill="auto"/>
          </w:tcPr>
          <w:p>
            <w:r>
              <w:rPr>
                <w:rFonts w:hint="eastAsia"/>
              </w:rPr>
              <w:t xml:space="preserve">  伙食补助费</w:t>
            </w:r>
          </w:p>
        </w:tc>
        <w:tc>
          <w:tcPr>
            <w:tcW w:w="1095"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0" w:type="dxa"/>
            <w:gridSpan w:val="2"/>
            <w:tcBorders>
              <w:top w:val="nil"/>
              <w:left w:val="nil"/>
              <w:bottom w:val="single" w:color="auto" w:sz="4" w:space="0"/>
              <w:right w:val="single" w:color="auto" w:sz="4" w:space="0"/>
            </w:tcBorders>
            <w:shd w:val="clear" w:color="auto" w:fill="auto"/>
          </w:tcPr>
          <w:p>
            <w:r>
              <w:rPr>
                <w:rFonts w:hint="eastAsia"/>
              </w:rPr>
              <w:t>30204</w:t>
            </w:r>
          </w:p>
        </w:tc>
        <w:tc>
          <w:tcPr>
            <w:tcW w:w="1460" w:type="dxa"/>
            <w:gridSpan w:val="2"/>
            <w:tcBorders>
              <w:top w:val="nil"/>
              <w:left w:val="nil"/>
              <w:bottom w:val="single" w:color="auto" w:sz="4" w:space="0"/>
              <w:right w:val="single" w:color="auto" w:sz="4" w:space="0"/>
            </w:tcBorders>
            <w:shd w:val="clear" w:color="auto" w:fill="auto"/>
          </w:tcPr>
          <w:p>
            <w:r>
              <w:rPr>
                <w:rFonts w:hint="eastAsia"/>
              </w:rPr>
              <w:t xml:space="preserve">  手续费</w:t>
            </w:r>
          </w:p>
        </w:tc>
        <w:tc>
          <w:tcPr>
            <w:tcW w:w="760"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28" w:type="dxa"/>
            <w:gridSpan w:val="2"/>
            <w:tcBorders>
              <w:top w:val="nil"/>
              <w:left w:val="nil"/>
              <w:bottom w:val="single" w:color="auto" w:sz="4" w:space="0"/>
              <w:right w:val="single" w:color="auto" w:sz="4" w:space="0"/>
            </w:tcBorders>
            <w:shd w:val="clear" w:color="auto" w:fill="auto"/>
          </w:tcPr>
          <w:p>
            <w:r>
              <w:rPr>
                <w:rFonts w:hint="eastAsia"/>
              </w:rPr>
              <w:t>31002</w:t>
            </w:r>
          </w:p>
        </w:tc>
        <w:tc>
          <w:tcPr>
            <w:tcW w:w="1452" w:type="dxa"/>
            <w:gridSpan w:val="2"/>
            <w:tcBorders>
              <w:top w:val="nil"/>
              <w:left w:val="nil"/>
              <w:bottom w:val="single" w:color="auto" w:sz="4" w:space="0"/>
              <w:right w:val="single" w:color="auto" w:sz="4" w:space="0"/>
            </w:tcBorders>
            <w:shd w:val="clear" w:color="auto" w:fill="auto"/>
          </w:tcPr>
          <w:p>
            <w:r>
              <w:rPr>
                <w:rFonts w:hint="eastAsia"/>
              </w:rPr>
              <w:t xml:space="preserve">  办公设备购置</w:t>
            </w:r>
          </w:p>
        </w:tc>
        <w:tc>
          <w:tcPr>
            <w:tcW w:w="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gridAfter w:val="1"/>
          <w:wAfter w:w="555" w:type="dxa"/>
          <w:trHeight w:val="220" w:hRule="atLeast"/>
        </w:trPr>
        <w:tc>
          <w:tcPr>
            <w:tcW w:w="749" w:type="dxa"/>
            <w:tcBorders>
              <w:top w:val="nil"/>
              <w:left w:val="single" w:color="auto" w:sz="4" w:space="0"/>
              <w:bottom w:val="single" w:color="auto" w:sz="4" w:space="0"/>
              <w:right w:val="single" w:color="auto" w:sz="4" w:space="0"/>
            </w:tcBorders>
            <w:shd w:val="clear" w:color="auto" w:fill="auto"/>
          </w:tcPr>
          <w:p>
            <w:r>
              <w:rPr>
                <w:rFonts w:hint="eastAsia"/>
              </w:rPr>
              <w:t>30107</w:t>
            </w:r>
          </w:p>
        </w:tc>
        <w:tc>
          <w:tcPr>
            <w:tcW w:w="1723" w:type="dxa"/>
            <w:tcBorders>
              <w:top w:val="nil"/>
              <w:left w:val="nil"/>
              <w:bottom w:val="single" w:color="auto" w:sz="4" w:space="0"/>
              <w:right w:val="single" w:color="auto" w:sz="4" w:space="0"/>
            </w:tcBorders>
            <w:shd w:val="clear" w:color="auto" w:fill="auto"/>
          </w:tcPr>
          <w:p>
            <w:r>
              <w:rPr>
                <w:rFonts w:hint="eastAsia"/>
              </w:rPr>
              <w:t xml:space="preserve">  绩效工资</w:t>
            </w:r>
          </w:p>
        </w:tc>
        <w:tc>
          <w:tcPr>
            <w:tcW w:w="1095"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0" w:type="dxa"/>
            <w:gridSpan w:val="2"/>
            <w:tcBorders>
              <w:top w:val="nil"/>
              <w:left w:val="nil"/>
              <w:bottom w:val="single" w:color="auto" w:sz="4" w:space="0"/>
              <w:right w:val="single" w:color="auto" w:sz="4" w:space="0"/>
            </w:tcBorders>
            <w:shd w:val="clear" w:color="auto" w:fill="auto"/>
          </w:tcPr>
          <w:p>
            <w:r>
              <w:rPr>
                <w:rFonts w:hint="eastAsia"/>
              </w:rPr>
              <w:t>30205</w:t>
            </w:r>
          </w:p>
        </w:tc>
        <w:tc>
          <w:tcPr>
            <w:tcW w:w="1460" w:type="dxa"/>
            <w:gridSpan w:val="2"/>
            <w:tcBorders>
              <w:top w:val="nil"/>
              <w:left w:val="nil"/>
              <w:bottom w:val="single" w:color="auto" w:sz="4" w:space="0"/>
              <w:right w:val="single" w:color="auto" w:sz="4" w:space="0"/>
            </w:tcBorders>
            <w:shd w:val="clear" w:color="auto" w:fill="auto"/>
          </w:tcPr>
          <w:p>
            <w:r>
              <w:rPr>
                <w:rFonts w:hint="eastAsia"/>
              </w:rPr>
              <w:t xml:space="preserve">  水费</w:t>
            </w:r>
          </w:p>
        </w:tc>
        <w:tc>
          <w:tcPr>
            <w:tcW w:w="760"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28" w:type="dxa"/>
            <w:gridSpan w:val="2"/>
            <w:tcBorders>
              <w:top w:val="nil"/>
              <w:left w:val="nil"/>
              <w:bottom w:val="single" w:color="auto" w:sz="4" w:space="0"/>
              <w:right w:val="single" w:color="auto" w:sz="4" w:space="0"/>
            </w:tcBorders>
            <w:shd w:val="clear" w:color="auto" w:fill="auto"/>
          </w:tcPr>
          <w:p>
            <w:r>
              <w:rPr>
                <w:rFonts w:hint="eastAsia"/>
              </w:rPr>
              <w:t>31003</w:t>
            </w:r>
          </w:p>
        </w:tc>
        <w:tc>
          <w:tcPr>
            <w:tcW w:w="1452" w:type="dxa"/>
            <w:gridSpan w:val="2"/>
            <w:tcBorders>
              <w:top w:val="nil"/>
              <w:left w:val="nil"/>
              <w:bottom w:val="single" w:color="auto" w:sz="4" w:space="0"/>
              <w:right w:val="single" w:color="auto" w:sz="4" w:space="0"/>
            </w:tcBorders>
            <w:shd w:val="clear" w:color="auto" w:fill="auto"/>
          </w:tcPr>
          <w:p>
            <w:r>
              <w:rPr>
                <w:rFonts w:hint="eastAsia"/>
              </w:rPr>
              <w:t xml:space="preserve">  专用设备购置</w:t>
            </w:r>
          </w:p>
        </w:tc>
        <w:tc>
          <w:tcPr>
            <w:tcW w:w="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gridAfter w:val="1"/>
          <w:wAfter w:w="555" w:type="dxa"/>
          <w:trHeight w:val="391" w:hRule="atLeast"/>
        </w:trPr>
        <w:tc>
          <w:tcPr>
            <w:tcW w:w="749" w:type="dxa"/>
            <w:tcBorders>
              <w:top w:val="nil"/>
              <w:left w:val="single" w:color="auto" w:sz="4" w:space="0"/>
              <w:bottom w:val="single" w:color="auto" w:sz="4" w:space="0"/>
              <w:right w:val="single" w:color="auto" w:sz="4" w:space="0"/>
            </w:tcBorders>
            <w:shd w:val="clear" w:color="auto" w:fill="auto"/>
          </w:tcPr>
          <w:p>
            <w:r>
              <w:rPr>
                <w:rFonts w:hint="eastAsia"/>
              </w:rPr>
              <w:t>30108</w:t>
            </w:r>
          </w:p>
        </w:tc>
        <w:tc>
          <w:tcPr>
            <w:tcW w:w="1723" w:type="dxa"/>
            <w:tcBorders>
              <w:top w:val="nil"/>
              <w:left w:val="nil"/>
              <w:bottom w:val="single" w:color="auto" w:sz="4" w:space="0"/>
              <w:right w:val="single" w:color="auto" w:sz="4" w:space="0"/>
            </w:tcBorders>
            <w:shd w:val="clear" w:color="auto" w:fill="auto"/>
          </w:tcPr>
          <w:p>
            <w:r>
              <w:rPr>
                <w:rFonts w:hint="eastAsia"/>
              </w:rPr>
              <w:t xml:space="preserve">  机关事业单位基本养老保险缴费</w:t>
            </w:r>
          </w:p>
        </w:tc>
        <w:tc>
          <w:tcPr>
            <w:tcW w:w="1095"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14.23</w:t>
            </w:r>
            <w:r>
              <w:rPr>
                <w:rFonts w:hint="eastAsia" w:ascii="宋体" w:hAnsi="宋体" w:eastAsia="宋体" w:cs="Arial"/>
                <w:color w:val="000000"/>
                <w:kern w:val="0"/>
                <w:sz w:val="22"/>
              </w:rPr>
              <w:t>　</w:t>
            </w:r>
          </w:p>
        </w:tc>
        <w:tc>
          <w:tcPr>
            <w:tcW w:w="810" w:type="dxa"/>
            <w:gridSpan w:val="2"/>
            <w:tcBorders>
              <w:top w:val="nil"/>
              <w:left w:val="nil"/>
              <w:bottom w:val="single" w:color="auto" w:sz="4" w:space="0"/>
              <w:right w:val="single" w:color="auto" w:sz="4" w:space="0"/>
            </w:tcBorders>
            <w:shd w:val="clear" w:color="auto" w:fill="auto"/>
          </w:tcPr>
          <w:p>
            <w:r>
              <w:rPr>
                <w:rFonts w:hint="eastAsia"/>
              </w:rPr>
              <w:t>30206</w:t>
            </w:r>
          </w:p>
        </w:tc>
        <w:tc>
          <w:tcPr>
            <w:tcW w:w="1460" w:type="dxa"/>
            <w:gridSpan w:val="2"/>
            <w:tcBorders>
              <w:top w:val="nil"/>
              <w:left w:val="nil"/>
              <w:bottom w:val="single" w:color="auto" w:sz="4" w:space="0"/>
              <w:right w:val="single" w:color="auto" w:sz="4" w:space="0"/>
            </w:tcBorders>
            <w:shd w:val="clear" w:color="auto" w:fill="auto"/>
          </w:tcPr>
          <w:p>
            <w:r>
              <w:rPr>
                <w:rFonts w:hint="eastAsia"/>
              </w:rPr>
              <w:t xml:space="preserve">  电费</w:t>
            </w:r>
          </w:p>
        </w:tc>
        <w:tc>
          <w:tcPr>
            <w:tcW w:w="760"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28" w:type="dxa"/>
            <w:gridSpan w:val="2"/>
            <w:tcBorders>
              <w:top w:val="nil"/>
              <w:left w:val="nil"/>
              <w:bottom w:val="single" w:color="auto" w:sz="4" w:space="0"/>
              <w:right w:val="single" w:color="auto" w:sz="4" w:space="0"/>
            </w:tcBorders>
            <w:shd w:val="clear" w:color="auto" w:fill="auto"/>
          </w:tcPr>
          <w:p>
            <w:r>
              <w:rPr>
                <w:rFonts w:hint="eastAsia"/>
              </w:rPr>
              <w:t>31005</w:t>
            </w:r>
          </w:p>
        </w:tc>
        <w:tc>
          <w:tcPr>
            <w:tcW w:w="1452" w:type="dxa"/>
            <w:gridSpan w:val="2"/>
            <w:tcBorders>
              <w:top w:val="nil"/>
              <w:left w:val="nil"/>
              <w:bottom w:val="single" w:color="auto" w:sz="4" w:space="0"/>
              <w:right w:val="single" w:color="auto" w:sz="4" w:space="0"/>
            </w:tcBorders>
            <w:shd w:val="clear" w:color="auto" w:fill="auto"/>
          </w:tcPr>
          <w:p>
            <w:r>
              <w:rPr>
                <w:rFonts w:hint="eastAsia"/>
              </w:rPr>
              <w:t xml:space="preserve">  基础设施建设</w:t>
            </w:r>
          </w:p>
        </w:tc>
        <w:tc>
          <w:tcPr>
            <w:tcW w:w="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gridAfter w:val="1"/>
          <w:wAfter w:w="555" w:type="dxa"/>
          <w:trHeight w:val="220" w:hRule="atLeast"/>
        </w:trPr>
        <w:tc>
          <w:tcPr>
            <w:tcW w:w="749" w:type="dxa"/>
            <w:tcBorders>
              <w:top w:val="nil"/>
              <w:left w:val="single" w:color="auto" w:sz="4" w:space="0"/>
              <w:bottom w:val="single" w:color="auto" w:sz="4" w:space="0"/>
              <w:right w:val="single" w:color="auto" w:sz="4" w:space="0"/>
            </w:tcBorders>
            <w:shd w:val="clear" w:color="auto" w:fill="auto"/>
          </w:tcPr>
          <w:p>
            <w:r>
              <w:rPr>
                <w:rFonts w:hint="eastAsia"/>
              </w:rPr>
              <w:t>30109</w:t>
            </w:r>
          </w:p>
        </w:tc>
        <w:tc>
          <w:tcPr>
            <w:tcW w:w="1723" w:type="dxa"/>
            <w:tcBorders>
              <w:top w:val="nil"/>
              <w:left w:val="nil"/>
              <w:bottom w:val="single" w:color="auto" w:sz="4" w:space="0"/>
              <w:right w:val="single" w:color="auto" w:sz="4" w:space="0"/>
            </w:tcBorders>
            <w:shd w:val="clear" w:color="auto" w:fill="auto"/>
          </w:tcPr>
          <w:p>
            <w:r>
              <w:rPr>
                <w:rFonts w:hint="eastAsia"/>
              </w:rPr>
              <w:t xml:space="preserve">  职业年金缴费</w:t>
            </w:r>
          </w:p>
        </w:tc>
        <w:tc>
          <w:tcPr>
            <w:tcW w:w="1095"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4.47</w:t>
            </w:r>
            <w:r>
              <w:rPr>
                <w:rFonts w:hint="eastAsia" w:ascii="宋体" w:hAnsi="宋体" w:eastAsia="宋体" w:cs="Arial"/>
                <w:color w:val="000000"/>
                <w:kern w:val="0"/>
                <w:sz w:val="22"/>
              </w:rPr>
              <w:t>　</w:t>
            </w:r>
          </w:p>
        </w:tc>
        <w:tc>
          <w:tcPr>
            <w:tcW w:w="810" w:type="dxa"/>
            <w:gridSpan w:val="2"/>
            <w:tcBorders>
              <w:top w:val="nil"/>
              <w:left w:val="nil"/>
              <w:bottom w:val="single" w:color="auto" w:sz="4" w:space="0"/>
              <w:right w:val="single" w:color="auto" w:sz="4" w:space="0"/>
            </w:tcBorders>
            <w:shd w:val="clear" w:color="auto" w:fill="auto"/>
          </w:tcPr>
          <w:p>
            <w:r>
              <w:rPr>
                <w:rFonts w:hint="eastAsia"/>
              </w:rPr>
              <w:t>30207</w:t>
            </w:r>
          </w:p>
        </w:tc>
        <w:tc>
          <w:tcPr>
            <w:tcW w:w="1460" w:type="dxa"/>
            <w:gridSpan w:val="2"/>
            <w:tcBorders>
              <w:top w:val="nil"/>
              <w:left w:val="nil"/>
              <w:bottom w:val="single" w:color="auto" w:sz="4" w:space="0"/>
              <w:right w:val="single" w:color="auto" w:sz="4" w:space="0"/>
            </w:tcBorders>
            <w:shd w:val="clear" w:color="auto" w:fill="auto"/>
          </w:tcPr>
          <w:p>
            <w:r>
              <w:rPr>
                <w:rFonts w:hint="eastAsia"/>
              </w:rPr>
              <w:t xml:space="preserve">  邮电费</w:t>
            </w:r>
          </w:p>
        </w:tc>
        <w:tc>
          <w:tcPr>
            <w:tcW w:w="760"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hint="eastAsia" w:ascii="Arial" w:hAnsi="Arial" w:eastAsia="宋体" w:cs="Arial"/>
                <w:color w:val="000000"/>
                <w:kern w:val="0"/>
                <w:sz w:val="20"/>
                <w:szCs w:val="20"/>
                <w:lang w:val="en-US" w:eastAsia="zh-CN"/>
              </w:rPr>
              <w:t>3.61</w:t>
            </w:r>
            <w:r>
              <w:rPr>
                <w:rFonts w:ascii="Arial" w:hAnsi="Arial" w:eastAsia="宋体" w:cs="Arial"/>
                <w:color w:val="000000"/>
                <w:kern w:val="0"/>
                <w:sz w:val="20"/>
                <w:szCs w:val="20"/>
              </w:rPr>
              <w:t>　</w:t>
            </w:r>
          </w:p>
        </w:tc>
        <w:tc>
          <w:tcPr>
            <w:tcW w:w="828" w:type="dxa"/>
            <w:gridSpan w:val="2"/>
            <w:tcBorders>
              <w:top w:val="nil"/>
              <w:left w:val="nil"/>
              <w:bottom w:val="single" w:color="auto" w:sz="4" w:space="0"/>
              <w:right w:val="single" w:color="auto" w:sz="4" w:space="0"/>
            </w:tcBorders>
            <w:shd w:val="clear" w:color="auto" w:fill="auto"/>
          </w:tcPr>
          <w:p>
            <w:r>
              <w:rPr>
                <w:rFonts w:hint="eastAsia"/>
              </w:rPr>
              <w:t>31006</w:t>
            </w:r>
          </w:p>
        </w:tc>
        <w:tc>
          <w:tcPr>
            <w:tcW w:w="1452" w:type="dxa"/>
            <w:gridSpan w:val="2"/>
            <w:tcBorders>
              <w:top w:val="nil"/>
              <w:left w:val="nil"/>
              <w:bottom w:val="single" w:color="auto" w:sz="4" w:space="0"/>
              <w:right w:val="single" w:color="auto" w:sz="4" w:space="0"/>
            </w:tcBorders>
            <w:shd w:val="clear" w:color="auto" w:fill="auto"/>
          </w:tcPr>
          <w:p>
            <w:r>
              <w:rPr>
                <w:rFonts w:hint="eastAsia"/>
              </w:rPr>
              <w:t xml:space="preserve">  大型修缮</w:t>
            </w:r>
          </w:p>
        </w:tc>
        <w:tc>
          <w:tcPr>
            <w:tcW w:w="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gridAfter w:val="1"/>
          <w:wAfter w:w="555" w:type="dxa"/>
          <w:trHeight w:val="208" w:hRule="atLeast"/>
        </w:trPr>
        <w:tc>
          <w:tcPr>
            <w:tcW w:w="749" w:type="dxa"/>
            <w:tcBorders>
              <w:top w:val="nil"/>
              <w:left w:val="single" w:color="auto" w:sz="4" w:space="0"/>
              <w:bottom w:val="single" w:color="auto" w:sz="4" w:space="0"/>
              <w:right w:val="single" w:color="auto" w:sz="4" w:space="0"/>
            </w:tcBorders>
            <w:shd w:val="clear" w:color="auto" w:fill="auto"/>
          </w:tcPr>
          <w:p>
            <w:r>
              <w:rPr>
                <w:rFonts w:hint="eastAsia"/>
              </w:rPr>
              <w:t>30110</w:t>
            </w:r>
          </w:p>
        </w:tc>
        <w:tc>
          <w:tcPr>
            <w:tcW w:w="1723" w:type="dxa"/>
            <w:tcBorders>
              <w:top w:val="nil"/>
              <w:left w:val="nil"/>
              <w:bottom w:val="single" w:color="auto" w:sz="4" w:space="0"/>
              <w:right w:val="single" w:color="auto" w:sz="4" w:space="0"/>
            </w:tcBorders>
            <w:shd w:val="clear" w:color="auto" w:fill="auto"/>
          </w:tcPr>
          <w:p>
            <w:r>
              <w:rPr>
                <w:rFonts w:hint="eastAsia"/>
              </w:rPr>
              <w:t xml:space="preserve">  职工基本医疗保险缴费</w:t>
            </w:r>
          </w:p>
        </w:tc>
        <w:tc>
          <w:tcPr>
            <w:tcW w:w="1095"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hint="default" w:ascii="Arial" w:hAnsi="Arial" w:eastAsia="宋体" w:cs="Arial"/>
                <w:color w:val="000000"/>
                <w:kern w:val="0"/>
                <w:sz w:val="20"/>
                <w:szCs w:val="20"/>
                <w:lang w:val="en-US" w:eastAsia="zh-CN"/>
              </w:rPr>
            </w:pPr>
            <w:r>
              <w:rPr>
                <w:rFonts w:ascii="Arial" w:hAnsi="Arial" w:eastAsia="宋体" w:cs="Arial"/>
                <w:color w:val="000000"/>
                <w:kern w:val="0"/>
                <w:sz w:val="20"/>
                <w:szCs w:val="20"/>
              </w:rPr>
              <w:t>　</w:t>
            </w:r>
            <w:r>
              <w:rPr>
                <w:rFonts w:hint="eastAsia" w:ascii="Arial" w:hAnsi="Arial" w:eastAsia="宋体" w:cs="Arial"/>
                <w:color w:val="000000"/>
                <w:kern w:val="0"/>
                <w:sz w:val="20"/>
                <w:szCs w:val="20"/>
                <w:lang w:val="en-US" w:eastAsia="zh-CN"/>
              </w:rPr>
              <w:t>8.66</w:t>
            </w:r>
          </w:p>
        </w:tc>
        <w:tc>
          <w:tcPr>
            <w:tcW w:w="810" w:type="dxa"/>
            <w:gridSpan w:val="2"/>
            <w:tcBorders>
              <w:top w:val="nil"/>
              <w:left w:val="nil"/>
              <w:bottom w:val="single" w:color="auto" w:sz="4" w:space="0"/>
              <w:right w:val="single" w:color="auto" w:sz="4" w:space="0"/>
            </w:tcBorders>
            <w:shd w:val="clear" w:color="auto" w:fill="auto"/>
          </w:tcPr>
          <w:p>
            <w:r>
              <w:rPr>
                <w:rFonts w:hint="eastAsia"/>
              </w:rPr>
              <w:t>30208</w:t>
            </w:r>
          </w:p>
        </w:tc>
        <w:tc>
          <w:tcPr>
            <w:tcW w:w="1460" w:type="dxa"/>
            <w:gridSpan w:val="2"/>
            <w:tcBorders>
              <w:top w:val="nil"/>
              <w:left w:val="nil"/>
              <w:bottom w:val="single" w:color="auto" w:sz="4" w:space="0"/>
              <w:right w:val="single" w:color="auto" w:sz="4" w:space="0"/>
            </w:tcBorders>
            <w:shd w:val="clear" w:color="auto" w:fill="auto"/>
          </w:tcPr>
          <w:p>
            <w:r>
              <w:rPr>
                <w:rFonts w:hint="eastAsia"/>
              </w:rPr>
              <w:t xml:space="preserve">  取暖费</w:t>
            </w:r>
          </w:p>
        </w:tc>
        <w:tc>
          <w:tcPr>
            <w:tcW w:w="760"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28" w:type="dxa"/>
            <w:gridSpan w:val="2"/>
            <w:tcBorders>
              <w:top w:val="nil"/>
              <w:left w:val="nil"/>
              <w:bottom w:val="single" w:color="auto" w:sz="4" w:space="0"/>
              <w:right w:val="single" w:color="auto" w:sz="4" w:space="0"/>
            </w:tcBorders>
            <w:shd w:val="clear" w:color="auto" w:fill="auto"/>
          </w:tcPr>
          <w:p>
            <w:r>
              <w:rPr>
                <w:rFonts w:hint="eastAsia"/>
              </w:rPr>
              <w:t>31007</w:t>
            </w:r>
          </w:p>
        </w:tc>
        <w:tc>
          <w:tcPr>
            <w:tcW w:w="1452" w:type="dxa"/>
            <w:gridSpan w:val="2"/>
            <w:tcBorders>
              <w:top w:val="nil"/>
              <w:left w:val="nil"/>
              <w:bottom w:val="single" w:color="auto" w:sz="4" w:space="0"/>
              <w:right w:val="single" w:color="auto" w:sz="4" w:space="0"/>
            </w:tcBorders>
            <w:shd w:val="clear" w:color="auto" w:fill="auto"/>
          </w:tcPr>
          <w:p>
            <w:r>
              <w:rPr>
                <w:rFonts w:hint="eastAsia"/>
              </w:rPr>
              <w:t xml:space="preserve"> </w:t>
            </w:r>
            <w:r>
              <w:rPr>
                <w:rFonts w:hint="eastAsia"/>
                <w:sz w:val="18"/>
                <w:szCs w:val="18"/>
              </w:rPr>
              <w:t xml:space="preserve"> 信息网络及软件购置更新</w:t>
            </w:r>
          </w:p>
        </w:tc>
        <w:tc>
          <w:tcPr>
            <w:tcW w:w="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gridAfter w:val="1"/>
          <w:wAfter w:w="555" w:type="dxa"/>
          <w:trHeight w:val="208" w:hRule="atLeast"/>
        </w:trPr>
        <w:tc>
          <w:tcPr>
            <w:tcW w:w="749" w:type="dxa"/>
            <w:tcBorders>
              <w:top w:val="nil"/>
              <w:left w:val="single" w:color="auto" w:sz="4" w:space="0"/>
              <w:bottom w:val="single" w:color="auto" w:sz="4" w:space="0"/>
              <w:right w:val="single" w:color="auto" w:sz="4" w:space="0"/>
            </w:tcBorders>
            <w:shd w:val="clear" w:color="auto" w:fill="auto"/>
          </w:tcPr>
          <w:p>
            <w:r>
              <w:rPr>
                <w:rFonts w:hint="eastAsia"/>
              </w:rPr>
              <w:t>30111</w:t>
            </w:r>
          </w:p>
        </w:tc>
        <w:tc>
          <w:tcPr>
            <w:tcW w:w="1723" w:type="dxa"/>
            <w:tcBorders>
              <w:top w:val="nil"/>
              <w:left w:val="nil"/>
              <w:bottom w:val="single" w:color="auto" w:sz="4" w:space="0"/>
              <w:right w:val="single" w:color="auto" w:sz="4" w:space="0"/>
            </w:tcBorders>
            <w:shd w:val="clear" w:color="auto" w:fill="auto"/>
          </w:tcPr>
          <w:p>
            <w:r>
              <w:rPr>
                <w:rFonts w:hint="eastAsia"/>
              </w:rPr>
              <w:t xml:space="preserve">  公务员医疗补助缴费</w:t>
            </w:r>
          </w:p>
        </w:tc>
        <w:tc>
          <w:tcPr>
            <w:tcW w:w="1095"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hint="default" w:ascii="Arial" w:hAnsi="Arial" w:eastAsia="宋体" w:cs="Arial"/>
                <w:color w:val="000000"/>
                <w:kern w:val="0"/>
                <w:sz w:val="20"/>
                <w:szCs w:val="20"/>
                <w:lang w:val="en-US" w:eastAsia="zh-CN"/>
              </w:rPr>
            </w:pPr>
            <w:r>
              <w:rPr>
                <w:rFonts w:ascii="Arial" w:hAnsi="Arial" w:eastAsia="宋体" w:cs="Arial"/>
                <w:color w:val="000000"/>
                <w:kern w:val="0"/>
                <w:sz w:val="20"/>
                <w:szCs w:val="20"/>
              </w:rPr>
              <w:t>　</w:t>
            </w:r>
            <w:r>
              <w:rPr>
                <w:rFonts w:hint="eastAsia" w:ascii="Arial" w:hAnsi="Arial" w:eastAsia="宋体" w:cs="Arial"/>
                <w:color w:val="000000"/>
                <w:kern w:val="0"/>
                <w:sz w:val="20"/>
                <w:szCs w:val="20"/>
                <w:lang w:val="en-US" w:eastAsia="zh-CN"/>
              </w:rPr>
              <w:t>2.17</w:t>
            </w:r>
          </w:p>
        </w:tc>
        <w:tc>
          <w:tcPr>
            <w:tcW w:w="810" w:type="dxa"/>
            <w:gridSpan w:val="2"/>
            <w:tcBorders>
              <w:top w:val="nil"/>
              <w:left w:val="nil"/>
              <w:bottom w:val="single" w:color="auto" w:sz="4" w:space="0"/>
              <w:right w:val="single" w:color="auto" w:sz="4" w:space="0"/>
            </w:tcBorders>
            <w:shd w:val="clear" w:color="auto" w:fill="auto"/>
          </w:tcPr>
          <w:p>
            <w:r>
              <w:rPr>
                <w:rFonts w:hint="eastAsia"/>
              </w:rPr>
              <w:t>30209</w:t>
            </w:r>
          </w:p>
        </w:tc>
        <w:tc>
          <w:tcPr>
            <w:tcW w:w="1460" w:type="dxa"/>
            <w:gridSpan w:val="2"/>
            <w:tcBorders>
              <w:top w:val="nil"/>
              <w:left w:val="nil"/>
              <w:bottom w:val="single" w:color="auto" w:sz="4" w:space="0"/>
              <w:right w:val="single" w:color="auto" w:sz="4" w:space="0"/>
            </w:tcBorders>
            <w:shd w:val="clear" w:color="auto" w:fill="auto"/>
          </w:tcPr>
          <w:p>
            <w:r>
              <w:rPr>
                <w:rFonts w:hint="eastAsia"/>
              </w:rPr>
              <w:t xml:space="preserve">  物业管理费</w:t>
            </w:r>
          </w:p>
        </w:tc>
        <w:tc>
          <w:tcPr>
            <w:tcW w:w="760"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28" w:type="dxa"/>
            <w:gridSpan w:val="2"/>
            <w:tcBorders>
              <w:top w:val="nil"/>
              <w:left w:val="nil"/>
              <w:bottom w:val="single" w:color="auto" w:sz="4" w:space="0"/>
              <w:right w:val="single" w:color="auto" w:sz="4" w:space="0"/>
            </w:tcBorders>
            <w:shd w:val="clear" w:color="auto" w:fill="auto"/>
          </w:tcPr>
          <w:p>
            <w:r>
              <w:rPr>
                <w:rFonts w:hint="eastAsia"/>
              </w:rPr>
              <w:t>31008</w:t>
            </w:r>
          </w:p>
        </w:tc>
        <w:tc>
          <w:tcPr>
            <w:tcW w:w="1452" w:type="dxa"/>
            <w:gridSpan w:val="2"/>
            <w:tcBorders>
              <w:top w:val="nil"/>
              <w:left w:val="nil"/>
              <w:bottom w:val="single" w:color="auto" w:sz="4" w:space="0"/>
              <w:right w:val="single" w:color="auto" w:sz="4" w:space="0"/>
            </w:tcBorders>
            <w:shd w:val="clear" w:color="auto" w:fill="auto"/>
          </w:tcPr>
          <w:p>
            <w:r>
              <w:rPr>
                <w:rFonts w:hint="eastAsia"/>
              </w:rPr>
              <w:t xml:space="preserve">  物资储备</w:t>
            </w:r>
          </w:p>
        </w:tc>
        <w:tc>
          <w:tcPr>
            <w:tcW w:w="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gridAfter w:val="1"/>
          <w:wAfter w:w="555" w:type="dxa"/>
          <w:trHeight w:val="391" w:hRule="atLeast"/>
        </w:trPr>
        <w:tc>
          <w:tcPr>
            <w:tcW w:w="74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30112</w:t>
            </w:r>
          </w:p>
        </w:tc>
        <w:tc>
          <w:tcPr>
            <w:tcW w:w="172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 xml:space="preserve">  其他社会保障缴费</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hint="default" w:ascii="Arial" w:hAnsi="Arial" w:eastAsia="宋体" w:cs="Arial"/>
                <w:color w:val="000000"/>
                <w:kern w:val="0"/>
                <w:sz w:val="20"/>
                <w:szCs w:val="20"/>
                <w:lang w:val="en-US" w:eastAsia="zh-CN"/>
              </w:rPr>
            </w:pPr>
            <w:r>
              <w:rPr>
                <w:rFonts w:ascii="Arial" w:hAnsi="Arial" w:eastAsia="宋体" w:cs="Arial"/>
                <w:color w:val="000000"/>
                <w:kern w:val="0"/>
                <w:sz w:val="20"/>
                <w:szCs w:val="20"/>
              </w:rPr>
              <w:t>　</w:t>
            </w:r>
            <w:r>
              <w:rPr>
                <w:rFonts w:hint="eastAsia" w:ascii="Arial" w:hAnsi="Arial" w:eastAsia="宋体" w:cs="Arial"/>
                <w:color w:val="000000"/>
                <w:kern w:val="0"/>
                <w:sz w:val="20"/>
                <w:szCs w:val="20"/>
                <w:lang w:val="en-US" w:eastAsia="zh-CN"/>
              </w:rPr>
              <w:t>0.55</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rPr>
              <w:t>30211</w:t>
            </w:r>
          </w:p>
        </w:tc>
        <w:tc>
          <w:tcPr>
            <w:tcW w:w="1460"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rPr>
              <w:t xml:space="preserve">  差旅费</w:t>
            </w:r>
          </w:p>
        </w:tc>
        <w:tc>
          <w:tcPr>
            <w:tcW w:w="76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hint="default" w:ascii="Arial" w:hAnsi="Arial" w:eastAsia="宋体" w:cs="Arial"/>
                <w:color w:val="000000"/>
                <w:kern w:val="0"/>
                <w:sz w:val="20"/>
                <w:szCs w:val="20"/>
                <w:lang w:val="en-US" w:eastAsia="zh-CN"/>
              </w:rPr>
            </w:pPr>
            <w:r>
              <w:rPr>
                <w:rFonts w:ascii="Arial" w:hAnsi="Arial" w:eastAsia="宋体" w:cs="Arial"/>
                <w:color w:val="000000"/>
                <w:kern w:val="0"/>
                <w:sz w:val="20"/>
                <w:szCs w:val="20"/>
              </w:rPr>
              <w:t>　</w:t>
            </w:r>
            <w:r>
              <w:rPr>
                <w:rFonts w:hint="eastAsia" w:ascii="Arial" w:hAnsi="Arial" w:eastAsia="宋体" w:cs="Arial"/>
                <w:color w:val="000000"/>
                <w:kern w:val="0"/>
                <w:sz w:val="20"/>
                <w:szCs w:val="20"/>
                <w:lang w:val="en-US" w:eastAsia="zh-CN"/>
              </w:rPr>
              <w:t>0.77</w:t>
            </w:r>
          </w:p>
        </w:tc>
        <w:tc>
          <w:tcPr>
            <w:tcW w:w="828"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rPr>
              <w:t>31009</w:t>
            </w:r>
          </w:p>
        </w:tc>
        <w:tc>
          <w:tcPr>
            <w:tcW w:w="1452"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rPr>
              <w:t xml:space="preserve">  土地补偿</w:t>
            </w:r>
          </w:p>
        </w:tc>
        <w:tc>
          <w:tcPr>
            <w:tcW w:w="7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gridAfter w:val="1"/>
          <w:wAfter w:w="555" w:type="dxa"/>
          <w:trHeight w:val="220" w:hRule="atLeast"/>
        </w:trPr>
        <w:tc>
          <w:tcPr>
            <w:tcW w:w="74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30113</w:t>
            </w:r>
          </w:p>
        </w:tc>
        <w:tc>
          <w:tcPr>
            <w:tcW w:w="1723" w:type="dxa"/>
            <w:tcBorders>
              <w:top w:val="single" w:color="auto" w:sz="4" w:space="0"/>
              <w:left w:val="nil"/>
              <w:bottom w:val="single" w:color="auto" w:sz="4" w:space="0"/>
              <w:right w:val="single" w:color="auto" w:sz="4" w:space="0"/>
            </w:tcBorders>
            <w:shd w:val="clear" w:color="auto" w:fill="auto"/>
          </w:tcPr>
          <w:p>
            <w:r>
              <w:rPr>
                <w:rFonts w:hint="eastAsia"/>
              </w:rPr>
              <w:t xml:space="preserve">  住房公积金</w:t>
            </w:r>
          </w:p>
        </w:tc>
        <w:tc>
          <w:tcPr>
            <w:tcW w:w="10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11.17</w:t>
            </w:r>
            <w:r>
              <w:rPr>
                <w:rFonts w:hint="eastAsia" w:ascii="宋体" w:hAnsi="宋体" w:eastAsia="宋体" w:cs="Arial"/>
                <w:color w:val="000000"/>
                <w:kern w:val="0"/>
                <w:sz w:val="22"/>
              </w:rPr>
              <w:t>　</w:t>
            </w:r>
          </w:p>
        </w:tc>
        <w:tc>
          <w:tcPr>
            <w:tcW w:w="810" w:type="dxa"/>
            <w:gridSpan w:val="2"/>
            <w:tcBorders>
              <w:top w:val="single" w:color="auto" w:sz="4" w:space="0"/>
              <w:left w:val="nil"/>
              <w:bottom w:val="single" w:color="auto" w:sz="4" w:space="0"/>
              <w:right w:val="single" w:color="auto" w:sz="4" w:space="0"/>
            </w:tcBorders>
            <w:shd w:val="clear" w:color="auto" w:fill="auto"/>
          </w:tcPr>
          <w:p>
            <w:r>
              <w:rPr>
                <w:rFonts w:hint="eastAsia"/>
              </w:rPr>
              <w:t>30212</w:t>
            </w:r>
          </w:p>
        </w:tc>
        <w:tc>
          <w:tcPr>
            <w:tcW w:w="1460" w:type="dxa"/>
            <w:gridSpan w:val="2"/>
            <w:tcBorders>
              <w:top w:val="single" w:color="auto" w:sz="4" w:space="0"/>
              <w:left w:val="nil"/>
              <w:bottom w:val="single" w:color="auto" w:sz="4" w:space="0"/>
              <w:right w:val="single" w:color="auto" w:sz="4" w:space="0"/>
            </w:tcBorders>
            <w:shd w:val="clear" w:color="auto" w:fill="auto"/>
          </w:tcPr>
          <w:p>
            <w:r>
              <w:rPr>
                <w:rFonts w:hint="eastAsia"/>
              </w:rPr>
              <w:t xml:space="preserve">  因公出国（境）费用</w:t>
            </w:r>
          </w:p>
        </w:tc>
        <w:tc>
          <w:tcPr>
            <w:tcW w:w="760" w:type="dxa"/>
            <w:tcBorders>
              <w:top w:val="single" w:color="auto" w:sz="4" w:space="0"/>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28" w:type="dxa"/>
            <w:gridSpan w:val="2"/>
            <w:tcBorders>
              <w:top w:val="single" w:color="auto" w:sz="4" w:space="0"/>
              <w:left w:val="nil"/>
              <w:bottom w:val="single" w:color="auto" w:sz="4" w:space="0"/>
              <w:right w:val="single" w:color="auto" w:sz="4" w:space="0"/>
            </w:tcBorders>
            <w:shd w:val="clear" w:color="auto" w:fill="auto"/>
          </w:tcPr>
          <w:p>
            <w:r>
              <w:rPr>
                <w:rFonts w:hint="eastAsia"/>
              </w:rPr>
              <w:t>31010</w:t>
            </w:r>
          </w:p>
        </w:tc>
        <w:tc>
          <w:tcPr>
            <w:tcW w:w="1452" w:type="dxa"/>
            <w:gridSpan w:val="2"/>
            <w:tcBorders>
              <w:top w:val="single" w:color="auto" w:sz="4" w:space="0"/>
              <w:left w:val="nil"/>
              <w:bottom w:val="single" w:color="auto" w:sz="4" w:space="0"/>
              <w:right w:val="single" w:color="auto" w:sz="4" w:space="0"/>
            </w:tcBorders>
            <w:shd w:val="clear" w:color="auto" w:fill="auto"/>
          </w:tcPr>
          <w:p>
            <w:r>
              <w:rPr>
                <w:rFonts w:hint="eastAsia"/>
              </w:rPr>
              <w:t xml:space="preserve">  安置补助</w:t>
            </w:r>
          </w:p>
        </w:tc>
        <w:tc>
          <w:tcPr>
            <w:tcW w:w="731" w:type="dxa"/>
            <w:tcBorders>
              <w:top w:val="single" w:color="auto" w:sz="4" w:space="0"/>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gridAfter w:val="1"/>
          <w:wAfter w:w="555" w:type="dxa"/>
          <w:trHeight w:val="220" w:hRule="atLeast"/>
        </w:trPr>
        <w:tc>
          <w:tcPr>
            <w:tcW w:w="74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30114</w:t>
            </w:r>
          </w:p>
        </w:tc>
        <w:tc>
          <w:tcPr>
            <w:tcW w:w="172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 xml:space="preserve">  医疗费</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rPr>
              <w:t>30213</w:t>
            </w:r>
          </w:p>
        </w:tc>
        <w:tc>
          <w:tcPr>
            <w:tcW w:w="1460"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rPr>
              <w:t xml:space="preserve">  维修（护）费</w:t>
            </w:r>
          </w:p>
        </w:tc>
        <w:tc>
          <w:tcPr>
            <w:tcW w:w="76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28"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rPr>
              <w:t>31011</w:t>
            </w:r>
          </w:p>
        </w:tc>
        <w:tc>
          <w:tcPr>
            <w:tcW w:w="1452"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rPr>
              <w:t xml:space="preserve">  </w:t>
            </w:r>
            <w:r>
              <w:rPr>
                <w:rFonts w:hint="eastAsia"/>
                <w:sz w:val="18"/>
                <w:szCs w:val="18"/>
              </w:rPr>
              <w:t>地上附着物和青苗补偿</w:t>
            </w:r>
          </w:p>
        </w:tc>
        <w:tc>
          <w:tcPr>
            <w:tcW w:w="731" w:type="dxa"/>
            <w:tcBorders>
              <w:top w:val="nil"/>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gridAfter w:val="1"/>
          <w:wAfter w:w="555" w:type="dxa"/>
          <w:trHeight w:val="220" w:hRule="atLeast"/>
        </w:trPr>
        <w:tc>
          <w:tcPr>
            <w:tcW w:w="74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30199</w:t>
            </w:r>
          </w:p>
        </w:tc>
        <w:tc>
          <w:tcPr>
            <w:tcW w:w="1723" w:type="dxa"/>
            <w:tcBorders>
              <w:top w:val="single" w:color="auto" w:sz="4" w:space="0"/>
              <w:left w:val="nil"/>
              <w:bottom w:val="single" w:color="auto" w:sz="4" w:space="0"/>
              <w:right w:val="single" w:color="auto" w:sz="4" w:space="0"/>
            </w:tcBorders>
            <w:shd w:val="clear" w:color="auto" w:fill="auto"/>
          </w:tcPr>
          <w:p>
            <w:r>
              <w:rPr>
                <w:rFonts w:hint="eastAsia"/>
              </w:rPr>
              <w:t xml:space="preserve">  其他工资福利支出</w:t>
            </w:r>
          </w:p>
        </w:tc>
        <w:tc>
          <w:tcPr>
            <w:tcW w:w="10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7.43</w:t>
            </w:r>
            <w:r>
              <w:rPr>
                <w:rFonts w:hint="eastAsia" w:ascii="宋体" w:hAnsi="宋体" w:eastAsia="宋体" w:cs="Arial"/>
                <w:color w:val="000000"/>
                <w:kern w:val="0"/>
                <w:sz w:val="22"/>
              </w:rPr>
              <w:t>　</w:t>
            </w:r>
          </w:p>
        </w:tc>
        <w:tc>
          <w:tcPr>
            <w:tcW w:w="810" w:type="dxa"/>
            <w:gridSpan w:val="2"/>
            <w:tcBorders>
              <w:top w:val="single" w:color="auto" w:sz="4" w:space="0"/>
              <w:left w:val="nil"/>
              <w:bottom w:val="single" w:color="auto" w:sz="4" w:space="0"/>
              <w:right w:val="single" w:color="auto" w:sz="4" w:space="0"/>
            </w:tcBorders>
            <w:shd w:val="clear" w:color="auto" w:fill="auto"/>
          </w:tcPr>
          <w:p>
            <w:r>
              <w:rPr>
                <w:rFonts w:hint="eastAsia"/>
              </w:rPr>
              <w:t>30214</w:t>
            </w:r>
          </w:p>
        </w:tc>
        <w:tc>
          <w:tcPr>
            <w:tcW w:w="1460" w:type="dxa"/>
            <w:gridSpan w:val="2"/>
            <w:tcBorders>
              <w:top w:val="single" w:color="auto" w:sz="4" w:space="0"/>
              <w:left w:val="nil"/>
              <w:bottom w:val="single" w:color="auto" w:sz="4" w:space="0"/>
              <w:right w:val="single" w:color="auto" w:sz="4" w:space="0"/>
            </w:tcBorders>
            <w:shd w:val="clear" w:color="auto" w:fill="auto"/>
          </w:tcPr>
          <w:p>
            <w:r>
              <w:rPr>
                <w:rFonts w:hint="eastAsia"/>
              </w:rPr>
              <w:t xml:space="preserve">  租赁费</w:t>
            </w:r>
          </w:p>
        </w:tc>
        <w:tc>
          <w:tcPr>
            <w:tcW w:w="760" w:type="dxa"/>
            <w:tcBorders>
              <w:top w:val="single" w:color="auto" w:sz="4" w:space="0"/>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28" w:type="dxa"/>
            <w:gridSpan w:val="2"/>
            <w:tcBorders>
              <w:top w:val="single" w:color="auto" w:sz="4" w:space="0"/>
              <w:left w:val="nil"/>
              <w:bottom w:val="single" w:color="auto" w:sz="4" w:space="0"/>
              <w:right w:val="single" w:color="auto" w:sz="4" w:space="0"/>
            </w:tcBorders>
            <w:shd w:val="clear" w:color="auto" w:fill="auto"/>
          </w:tcPr>
          <w:p>
            <w:r>
              <w:rPr>
                <w:rFonts w:hint="eastAsia"/>
              </w:rPr>
              <w:t>31012</w:t>
            </w:r>
          </w:p>
        </w:tc>
        <w:tc>
          <w:tcPr>
            <w:tcW w:w="1452" w:type="dxa"/>
            <w:gridSpan w:val="2"/>
            <w:tcBorders>
              <w:top w:val="single" w:color="auto" w:sz="4" w:space="0"/>
              <w:left w:val="nil"/>
              <w:bottom w:val="single" w:color="auto" w:sz="4" w:space="0"/>
              <w:right w:val="single" w:color="auto" w:sz="4" w:space="0"/>
            </w:tcBorders>
            <w:shd w:val="clear" w:color="auto" w:fill="auto"/>
          </w:tcPr>
          <w:p>
            <w:r>
              <w:rPr>
                <w:rFonts w:hint="eastAsia"/>
              </w:rPr>
              <w:t xml:space="preserve">  拆迁补偿</w:t>
            </w:r>
          </w:p>
        </w:tc>
        <w:tc>
          <w:tcPr>
            <w:tcW w:w="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gridAfter w:val="1"/>
          <w:wAfter w:w="555" w:type="dxa"/>
          <w:trHeight w:val="220" w:hRule="atLeast"/>
        </w:trPr>
        <w:tc>
          <w:tcPr>
            <w:tcW w:w="74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303</w:t>
            </w:r>
          </w:p>
        </w:tc>
        <w:tc>
          <w:tcPr>
            <w:tcW w:w="172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对个人和家庭的补助</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37.49</w:t>
            </w:r>
            <w:r>
              <w:rPr>
                <w:rFonts w:hint="eastAsia" w:ascii="宋体" w:hAnsi="宋体" w:eastAsia="宋体" w:cs="Arial"/>
                <w:color w:val="000000"/>
                <w:kern w:val="0"/>
                <w:sz w:val="22"/>
              </w:rPr>
              <w:t>　</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rPr>
              <w:t>30215</w:t>
            </w:r>
          </w:p>
        </w:tc>
        <w:tc>
          <w:tcPr>
            <w:tcW w:w="1460"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rPr>
              <w:t xml:space="preserve">  会议费</w:t>
            </w:r>
          </w:p>
        </w:tc>
        <w:tc>
          <w:tcPr>
            <w:tcW w:w="76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28"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rPr>
              <w:t>31013</w:t>
            </w:r>
          </w:p>
        </w:tc>
        <w:tc>
          <w:tcPr>
            <w:tcW w:w="1452"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rPr>
              <w:t xml:space="preserve">  公务用车购置</w:t>
            </w:r>
          </w:p>
        </w:tc>
        <w:tc>
          <w:tcPr>
            <w:tcW w:w="7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gridAfter w:val="1"/>
          <w:wAfter w:w="555" w:type="dxa"/>
          <w:trHeight w:val="220" w:hRule="atLeast"/>
        </w:trPr>
        <w:tc>
          <w:tcPr>
            <w:tcW w:w="74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30301</w:t>
            </w:r>
          </w:p>
        </w:tc>
        <w:tc>
          <w:tcPr>
            <w:tcW w:w="1723" w:type="dxa"/>
            <w:tcBorders>
              <w:top w:val="single" w:color="auto" w:sz="4" w:space="0"/>
              <w:left w:val="nil"/>
              <w:bottom w:val="single" w:color="auto" w:sz="4" w:space="0"/>
              <w:right w:val="single" w:color="auto" w:sz="4" w:space="0"/>
            </w:tcBorders>
            <w:shd w:val="clear" w:color="auto" w:fill="auto"/>
          </w:tcPr>
          <w:p>
            <w:r>
              <w:rPr>
                <w:rFonts w:hint="eastAsia"/>
              </w:rPr>
              <w:t xml:space="preserve">  离休费</w:t>
            </w:r>
          </w:p>
        </w:tc>
        <w:tc>
          <w:tcPr>
            <w:tcW w:w="10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18.66</w:t>
            </w:r>
            <w:r>
              <w:rPr>
                <w:rFonts w:hint="eastAsia" w:ascii="宋体" w:hAnsi="宋体" w:eastAsia="宋体" w:cs="Arial"/>
                <w:color w:val="000000"/>
                <w:kern w:val="0"/>
                <w:sz w:val="22"/>
              </w:rPr>
              <w:t>　</w:t>
            </w:r>
          </w:p>
        </w:tc>
        <w:tc>
          <w:tcPr>
            <w:tcW w:w="810" w:type="dxa"/>
            <w:gridSpan w:val="2"/>
            <w:tcBorders>
              <w:top w:val="single" w:color="auto" w:sz="4" w:space="0"/>
              <w:left w:val="nil"/>
              <w:bottom w:val="single" w:color="auto" w:sz="4" w:space="0"/>
              <w:right w:val="single" w:color="auto" w:sz="4" w:space="0"/>
            </w:tcBorders>
            <w:shd w:val="clear" w:color="auto" w:fill="auto"/>
          </w:tcPr>
          <w:p>
            <w:r>
              <w:rPr>
                <w:rFonts w:hint="eastAsia"/>
              </w:rPr>
              <w:t>30216</w:t>
            </w:r>
          </w:p>
        </w:tc>
        <w:tc>
          <w:tcPr>
            <w:tcW w:w="1460" w:type="dxa"/>
            <w:gridSpan w:val="2"/>
            <w:tcBorders>
              <w:top w:val="single" w:color="auto" w:sz="4" w:space="0"/>
              <w:left w:val="nil"/>
              <w:bottom w:val="single" w:color="auto" w:sz="4" w:space="0"/>
              <w:right w:val="single" w:color="auto" w:sz="4" w:space="0"/>
            </w:tcBorders>
            <w:shd w:val="clear" w:color="auto" w:fill="auto"/>
          </w:tcPr>
          <w:p>
            <w:r>
              <w:rPr>
                <w:rFonts w:hint="eastAsia"/>
              </w:rPr>
              <w:t xml:space="preserve">  培训费</w:t>
            </w:r>
          </w:p>
        </w:tc>
        <w:tc>
          <w:tcPr>
            <w:tcW w:w="760" w:type="dxa"/>
            <w:tcBorders>
              <w:top w:val="single" w:color="auto" w:sz="4" w:space="0"/>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28" w:type="dxa"/>
            <w:gridSpan w:val="2"/>
            <w:tcBorders>
              <w:top w:val="single" w:color="auto" w:sz="4" w:space="0"/>
              <w:left w:val="nil"/>
              <w:bottom w:val="single" w:color="auto" w:sz="4" w:space="0"/>
              <w:right w:val="single" w:color="auto" w:sz="4" w:space="0"/>
            </w:tcBorders>
            <w:shd w:val="clear" w:color="auto" w:fill="auto"/>
          </w:tcPr>
          <w:p>
            <w:r>
              <w:rPr>
                <w:rFonts w:hint="eastAsia"/>
              </w:rPr>
              <w:t>31019</w:t>
            </w:r>
          </w:p>
        </w:tc>
        <w:tc>
          <w:tcPr>
            <w:tcW w:w="1452" w:type="dxa"/>
            <w:gridSpan w:val="2"/>
            <w:tcBorders>
              <w:top w:val="single" w:color="auto" w:sz="4" w:space="0"/>
              <w:left w:val="nil"/>
              <w:bottom w:val="single" w:color="auto" w:sz="4" w:space="0"/>
              <w:right w:val="single" w:color="auto" w:sz="4" w:space="0"/>
            </w:tcBorders>
            <w:shd w:val="clear" w:color="auto" w:fill="auto"/>
          </w:tcPr>
          <w:p>
            <w:r>
              <w:rPr>
                <w:rFonts w:hint="eastAsia"/>
              </w:rPr>
              <w:t xml:space="preserve">  其他交通工具购置</w:t>
            </w:r>
          </w:p>
        </w:tc>
        <w:tc>
          <w:tcPr>
            <w:tcW w:w="731" w:type="dxa"/>
            <w:tcBorders>
              <w:top w:val="single" w:color="auto" w:sz="4" w:space="0"/>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gridAfter w:val="1"/>
          <w:wAfter w:w="555" w:type="dxa"/>
          <w:trHeight w:val="220" w:hRule="atLeast"/>
        </w:trPr>
        <w:tc>
          <w:tcPr>
            <w:tcW w:w="749" w:type="dxa"/>
            <w:tcBorders>
              <w:top w:val="nil"/>
              <w:left w:val="single" w:color="auto" w:sz="4" w:space="0"/>
              <w:bottom w:val="single" w:color="auto" w:sz="4" w:space="0"/>
              <w:right w:val="single" w:color="auto" w:sz="4" w:space="0"/>
            </w:tcBorders>
            <w:shd w:val="clear" w:color="auto" w:fill="auto"/>
          </w:tcPr>
          <w:p>
            <w:r>
              <w:rPr>
                <w:rFonts w:hint="eastAsia"/>
              </w:rPr>
              <w:t>30302</w:t>
            </w:r>
          </w:p>
        </w:tc>
        <w:tc>
          <w:tcPr>
            <w:tcW w:w="1723" w:type="dxa"/>
            <w:tcBorders>
              <w:top w:val="nil"/>
              <w:left w:val="nil"/>
              <w:bottom w:val="single" w:color="auto" w:sz="4" w:space="0"/>
              <w:right w:val="single" w:color="auto" w:sz="4" w:space="0"/>
            </w:tcBorders>
            <w:shd w:val="clear" w:color="auto" w:fill="auto"/>
          </w:tcPr>
          <w:p>
            <w:r>
              <w:rPr>
                <w:rFonts w:hint="eastAsia"/>
              </w:rPr>
              <w:t xml:space="preserve">  退休费</w:t>
            </w:r>
          </w:p>
        </w:tc>
        <w:tc>
          <w:tcPr>
            <w:tcW w:w="1095"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0" w:type="dxa"/>
            <w:gridSpan w:val="2"/>
            <w:tcBorders>
              <w:top w:val="nil"/>
              <w:left w:val="nil"/>
              <w:bottom w:val="single" w:color="auto" w:sz="4" w:space="0"/>
              <w:right w:val="single" w:color="auto" w:sz="4" w:space="0"/>
            </w:tcBorders>
            <w:shd w:val="clear" w:color="auto" w:fill="auto"/>
          </w:tcPr>
          <w:p>
            <w:r>
              <w:rPr>
                <w:rFonts w:hint="eastAsia"/>
              </w:rPr>
              <w:t>30217</w:t>
            </w:r>
          </w:p>
        </w:tc>
        <w:tc>
          <w:tcPr>
            <w:tcW w:w="1460" w:type="dxa"/>
            <w:gridSpan w:val="2"/>
            <w:tcBorders>
              <w:top w:val="nil"/>
              <w:left w:val="nil"/>
              <w:bottom w:val="single" w:color="auto" w:sz="4" w:space="0"/>
              <w:right w:val="single" w:color="auto" w:sz="4" w:space="0"/>
            </w:tcBorders>
            <w:shd w:val="clear" w:color="auto" w:fill="auto"/>
          </w:tcPr>
          <w:p>
            <w:r>
              <w:rPr>
                <w:rFonts w:hint="eastAsia"/>
              </w:rPr>
              <w:t xml:space="preserve">  公务接待费</w:t>
            </w:r>
          </w:p>
        </w:tc>
        <w:tc>
          <w:tcPr>
            <w:tcW w:w="760"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hint="default" w:ascii="Arial" w:hAnsi="Arial" w:eastAsia="宋体" w:cs="Arial"/>
                <w:color w:val="000000"/>
                <w:kern w:val="0"/>
                <w:sz w:val="20"/>
                <w:szCs w:val="20"/>
                <w:lang w:val="en-US" w:eastAsia="zh-CN"/>
              </w:rPr>
            </w:pPr>
            <w:r>
              <w:rPr>
                <w:rFonts w:ascii="Arial" w:hAnsi="Arial" w:eastAsia="宋体" w:cs="Arial"/>
                <w:color w:val="000000"/>
                <w:kern w:val="0"/>
                <w:sz w:val="20"/>
                <w:szCs w:val="20"/>
              </w:rPr>
              <w:t>　</w:t>
            </w:r>
            <w:r>
              <w:rPr>
                <w:rFonts w:hint="eastAsia" w:ascii="Arial" w:hAnsi="Arial" w:eastAsia="宋体" w:cs="Arial"/>
                <w:color w:val="000000"/>
                <w:kern w:val="0"/>
                <w:sz w:val="20"/>
                <w:szCs w:val="20"/>
                <w:lang w:val="en-US" w:eastAsia="zh-CN"/>
              </w:rPr>
              <w:t>0.97</w:t>
            </w:r>
          </w:p>
        </w:tc>
        <w:tc>
          <w:tcPr>
            <w:tcW w:w="828" w:type="dxa"/>
            <w:gridSpan w:val="2"/>
            <w:tcBorders>
              <w:top w:val="nil"/>
              <w:left w:val="nil"/>
              <w:bottom w:val="single" w:color="auto" w:sz="4" w:space="0"/>
              <w:right w:val="single" w:color="auto" w:sz="4" w:space="0"/>
            </w:tcBorders>
            <w:shd w:val="clear" w:color="auto" w:fill="auto"/>
          </w:tcPr>
          <w:p>
            <w:r>
              <w:rPr>
                <w:rFonts w:hint="eastAsia"/>
              </w:rPr>
              <w:t>31021</w:t>
            </w:r>
          </w:p>
        </w:tc>
        <w:tc>
          <w:tcPr>
            <w:tcW w:w="1452" w:type="dxa"/>
            <w:gridSpan w:val="2"/>
            <w:tcBorders>
              <w:top w:val="nil"/>
              <w:left w:val="nil"/>
              <w:bottom w:val="single" w:color="auto" w:sz="4" w:space="0"/>
              <w:right w:val="single" w:color="auto" w:sz="4" w:space="0"/>
            </w:tcBorders>
            <w:shd w:val="clear" w:color="auto" w:fill="auto"/>
          </w:tcPr>
          <w:p>
            <w:r>
              <w:rPr>
                <w:rFonts w:hint="eastAsia"/>
              </w:rPr>
              <w:t xml:space="preserve">  文物和陈列品购置</w:t>
            </w:r>
          </w:p>
        </w:tc>
        <w:tc>
          <w:tcPr>
            <w:tcW w:w="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gridAfter w:val="1"/>
          <w:wAfter w:w="555" w:type="dxa"/>
          <w:trHeight w:val="220" w:hRule="atLeast"/>
        </w:trPr>
        <w:tc>
          <w:tcPr>
            <w:tcW w:w="749" w:type="dxa"/>
            <w:tcBorders>
              <w:top w:val="nil"/>
              <w:left w:val="single" w:color="auto" w:sz="4" w:space="0"/>
              <w:bottom w:val="single" w:color="auto" w:sz="4" w:space="0"/>
              <w:right w:val="single" w:color="auto" w:sz="4" w:space="0"/>
            </w:tcBorders>
            <w:shd w:val="clear" w:color="auto" w:fill="auto"/>
          </w:tcPr>
          <w:p>
            <w:r>
              <w:rPr>
                <w:rFonts w:hint="eastAsia"/>
              </w:rPr>
              <w:t>30303</w:t>
            </w:r>
          </w:p>
        </w:tc>
        <w:tc>
          <w:tcPr>
            <w:tcW w:w="1723" w:type="dxa"/>
            <w:tcBorders>
              <w:top w:val="nil"/>
              <w:left w:val="nil"/>
              <w:bottom w:val="single" w:color="auto" w:sz="4" w:space="0"/>
              <w:right w:val="single" w:color="auto" w:sz="4" w:space="0"/>
            </w:tcBorders>
            <w:shd w:val="clear" w:color="auto" w:fill="auto"/>
          </w:tcPr>
          <w:p>
            <w:r>
              <w:rPr>
                <w:rFonts w:hint="eastAsia"/>
              </w:rPr>
              <w:t xml:space="preserve">  退职（役）费</w:t>
            </w:r>
          </w:p>
        </w:tc>
        <w:tc>
          <w:tcPr>
            <w:tcW w:w="1095"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0" w:type="dxa"/>
            <w:gridSpan w:val="2"/>
            <w:tcBorders>
              <w:top w:val="nil"/>
              <w:left w:val="nil"/>
              <w:bottom w:val="single" w:color="auto" w:sz="4" w:space="0"/>
              <w:right w:val="single" w:color="auto" w:sz="4" w:space="0"/>
            </w:tcBorders>
            <w:shd w:val="clear" w:color="auto" w:fill="auto"/>
          </w:tcPr>
          <w:p>
            <w:r>
              <w:rPr>
                <w:rFonts w:hint="eastAsia"/>
              </w:rPr>
              <w:t>30218</w:t>
            </w:r>
          </w:p>
        </w:tc>
        <w:tc>
          <w:tcPr>
            <w:tcW w:w="1460" w:type="dxa"/>
            <w:gridSpan w:val="2"/>
            <w:tcBorders>
              <w:top w:val="nil"/>
              <w:left w:val="nil"/>
              <w:bottom w:val="single" w:color="auto" w:sz="4" w:space="0"/>
              <w:right w:val="single" w:color="auto" w:sz="4" w:space="0"/>
            </w:tcBorders>
            <w:shd w:val="clear" w:color="auto" w:fill="auto"/>
          </w:tcPr>
          <w:p>
            <w:r>
              <w:rPr>
                <w:rFonts w:hint="eastAsia"/>
              </w:rPr>
              <w:t xml:space="preserve">  专用材料费</w:t>
            </w:r>
          </w:p>
        </w:tc>
        <w:tc>
          <w:tcPr>
            <w:tcW w:w="760"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28" w:type="dxa"/>
            <w:gridSpan w:val="2"/>
            <w:tcBorders>
              <w:top w:val="nil"/>
              <w:left w:val="nil"/>
              <w:bottom w:val="single" w:color="auto" w:sz="4" w:space="0"/>
              <w:right w:val="single" w:color="auto" w:sz="4" w:space="0"/>
            </w:tcBorders>
            <w:shd w:val="clear" w:color="auto" w:fill="auto"/>
          </w:tcPr>
          <w:p>
            <w:r>
              <w:rPr>
                <w:rFonts w:hint="eastAsia"/>
              </w:rPr>
              <w:t>31022</w:t>
            </w:r>
          </w:p>
        </w:tc>
        <w:tc>
          <w:tcPr>
            <w:tcW w:w="1452" w:type="dxa"/>
            <w:gridSpan w:val="2"/>
            <w:tcBorders>
              <w:top w:val="nil"/>
              <w:left w:val="nil"/>
              <w:bottom w:val="single" w:color="auto" w:sz="4" w:space="0"/>
              <w:right w:val="single" w:color="auto" w:sz="4" w:space="0"/>
            </w:tcBorders>
            <w:shd w:val="clear" w:color="auto" w:fill="auto"/>
          </w:tcPr>
          <w:p>
            <w:r>
              <w:rPr>
                <w:rFonts w:hint="eastAsia"/>
              </w:rPr>
              <w:t xml:space="preserve">  无形资产购置</w:t>
            </w:r>
          </w:p>
        </w:tc>
        <w:tc>
          <w:tcPr>
            <w:tcW w:w="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gridAfter w:val="1"/>
          <w:wAfter w:w="555" w:type="dxa"/>
          <w:trHeight w:val="220" w:hRule="atLeast"/>
        </w:trPr>
        <w:tc>
          <w:tcPr>
            <w:tcW w:w="749" w:type="dxa"/>
            <w:tcBorders>
              <w:top w:val="nil"/>
              <w:left w:val="single" w:color="auto" w:sz="4" w:space="0"/>
              <w:bottom w:val="single" w:color="auto" w:sz="4" w:space="0"/>
              <w:right w:val="single" w:color="auto" w:sz="4" w:space="0"/>
            </w:tcBorders>
            <w:shd w:val="clear" w:color="auto" w:fill="auto"/>
          </w:tcPr>
          <w:p>
            <w:r>
              <w:rPr>
                <w:rFonts w:hint="eastAsia"/>
              </w:rPr>
              <w:t>30304</w:t>
            </w:r>
          </w:p>
        </w:tc>
        <w:tc>
          <w:tcPr>
            <w:tcW w:w="1723" w:type="dxa"/>
            <w:tcBorders>
              <w:top w:val="nil"/>
              <w:left w:val="nil"/>
              <w:bottom w:val="single" w:color="auto" w:sz="4" w:space="0"/>
              <w:right w:val="single" w:color="auto" w:sz="4" w:space="0"/>
            </w:tcBorders>
            <w:shd w:val="clear" w:color="auto" w:fill="auto"/>
          </w:tcPr>
          <w:p>
            <w:r>
              <w:rPr>
                <w:rFonts w:hint="eastAsia"/>
              </w:rPr>
              <w:t xml:space="preserve">  抚恤金</w:t>
            </w:r>
          </w:p>
        </w:tc>
        <w:tc>
          <w:tcPr>
            <w:tcW w:w="1095"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0" w:type="dxa"/>
            <w:gridSpan w:val="2"/>
            <w:tcBorders>
              <w:top w:val="nil"/>
              <w:left w:val="nil"/>
              <w:bottom w:val="single" w:color="auto" w:sz="4" w:space="0"/>
              <w:right w:val="single" w:color="auto" w:sz="4" w:space="0"/>
            </w:tcBorders>
            <w:shd w:val="clear" w:color="auto" w:fill="auto"/>
          </w:tcPr>
          <w:p>
            <w:r>
              <w:rPr>
                <w:rFonts w:hint="eastAsia"/>
              </w:rPr>
              <w:t>30224</w:t>
            </w:r>
          </w:p>
        </w:tc>
        <w:tc>
          <w:tcPr>
            <w:tcW w:w="1460" w:type="dxa"/>
            <w:gridSpan w:val="2"/>
            <w:tcBorders>
              <w:top w:val="nil"/>
              <w:left w:val="nil"/>
              <w:bottom w:val="single" w:color="auto" w:sz="4" w:space="0"/>
              <w:right w:val="single" w:color="auto" w:sz="4" w:space="0"/>
            </w:tcBorders>
            <w:shd w:val="clear" w:color="auto" w:fill="auto"/>
          </w:tcPr>
          <w:p>
            <w:r>
              <w:rPr>
                <w:rFonts w:hint="eastAsia"/>
              </w:rPr>
              <w:t xml:space="preserve">  被装购置费</w:t>
            </w:r>
          </w:p>
        </w:tc>
        <w:tc>
          <w:tcPr>
            <w:tcW w:w="760"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28" w:type="dxa"/>
            <w:gridSpan w:val="2"/>
            <w:tcBorders>
              <w:top w:val="nil"/>
              <w:left w:val="nil"/>
              <w:bottom w:val="single" w:color="auto" w:sz="4" w:space="0"/>
              <w:right w:val="single" w:color="auto" w:sz="4" w:space="0"/>
            </w:tcBorders>
            <w:shd w:val="clear" w:color="auto" w:fill="auto"/>
          </w:tcPr>
          <w:p>
            <w:r>
              <w:rPr>
                <w:rFonts w:hint="eastAsia"/>
              </w:rPr>
              <w:t>31099</w:t>
            </w:r>
          </w:p>
        </w:tc>
        <w:tc>
          <w:tcPr>
            <w:tcW w:w="1452" w:type="dxa"/>
            <w:gridSpan w:val="2"/>
            <w:tcBorders>
              <w:top w:val="nil"/>
              <w:left w:val="nil"/>
              <w:bottom w:val="single" w:color="auto" w:sz="4" w:space="0"/>
              <w:right w:val="single" w:color="auto" w:sz="4" w:space="0"/>
            </w:tcBorders>
            <w:shd w:val="clear" w:color="auto" w:fill="auto"/>
          </w:tcPr>
          <w:p>
            <w:r>
              <w:rPr>
                <w:rFonts w:hint="eastAsia"/>
              </w:rPr>
              <w:t xml:space="preserve">  其他资本性支出</w:t>
            </w:r>
          </w:p>
        </w:tc>
        <w:tc>
          <w:tcPr>
            <w:tcW w:w="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gridAfter w:val="1"/>
          <w:wAfter w:w="555" w:type="dxa"/>
          <w:trHeight w:val="391" w:hRule="atLeast"/>
        </w:trPr>
        <w:tc>
          <w:tcPr>
            <w:tcW w:w="749" w:type="dxa"/>
            <w:tcBorders>
              <w:top w:val="nil"/>
              <w:left w:val="single" w:color="auto" w:sz="4" w:space="0"/>
              <w:bottom w:val="single" w:color="auto" w:sz="4" w:space="0"/>
              <w:right w:val="single" w:color="auto" w:sz="4" w:space="0"/>
            </w:tcBorders>
            <w:shd w:val="clear" w:color="auto" w:fill="auto"/>
          </w:tcPr>
          <w:p>
            <w:r>
              <w:rPr>
                <w:rFonts w:hint="eastAsia"/>
              </w:rPr>
              <w:t>30305</w:t>
            </w:r>
          </w:p>
        </w:tc>
        <w:tc>
          <w:tcPr>
            <w:tcW w:w="1723" w:type="dxa"/>
            <w:tcBorders>
              <w:top w:val="nil"/>
              <w:left w:val="nil"/>
              <w:bottom w:val="single" w:color="auto" w:sz="4" w:space="0"/>
              <w:right w:val="single" w:color="auto" w:sz="4" w:space="0"/>
            </w:tcBorders>
            <w:shd w:val="clear" w:color="auto" w:fill="auto"/>
          </w:tcPr>
          <w:p>
            <w:r>
              <w:rPr>
                <w:rFonts w:hint="eastAsia"/>
              </w:rPr>
              <w:t xml:space="preserve">  生活补助</w:t>
            </w:r>
          </w:p>
        </w:tc>
        <w:tc>
          <w:tcPr>
            <w:tcW w:w="1095"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0" w:type="dxa"/>
            <w:gridSpan w:val="2"/>
            <w:tcBorders>
              <w:top w:val="nil"/>
              <w:left w:val="nil"/>
              <w:bottom w:val="single" w:color="auto" w:sz="4" w:space="0"/>
              <w:right w:val="single" w:color="auto" w:sz="4" w:space="0"/>
            </w:tcBorders>
            <w:shd w:val="clear" w:color="auto" w:fill="auto"/>
          </w:tcPr>
          <w:p>
            <w:r>
              <w:rPr>
                <w:rFonts w:hint="eastAsia"/>
              </w:rPr>
              <w:t>30225</w:t>
            </w:r>
          </w:p>
        </w:tc>
        <w:tc>
          <w:tcPr>
            <w:tcW w:w="1460" w:type="dxa"/>
            <w:gridSpan w:val="2"/>
            <w:tcBorders>
              <w:top w:val="nil"/>
              <w:left w:val="nil"/>
              <w:bottom w:val="single" w:color="auto" w:sz="4" w:space="0"/>
              <w:right w:val="single" w:color="auto" w:sz="4" w:space="0"/>
            </w:tcBorders>
            <w:shd w:val="clear" w:color="auto" w:fill="auto"/>
          </w:tcPr>
          <w:p>
            <w:r>
              <w:rPr>
                <w:rFonts w:hint="eastAsia"/>
              </w:rPr>
              <w:t xml:space="preserve">  专用燃料费</w:t>
            </w:r>
          </w:p>
        </w:tc>
        <w:tc>
          <w:tcPr>
            <w:tcW w:w="760"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28" w:type="dxa"/>
            <w:gridSpan w:val="2"/>
            <w:tcBorders>
              <w:top w:val="nil"/>
              <w:left w:val="nil"/>
              <w:bottom w:val="single" w:color="auto" w:sz="4" w:space="0"/>
              <w:right w:val="single" w:color="auto" w:sz="4" w:space="0"/>
            </w:tcBorders>
            <w:shd w:val="clear" w:color="auto" w:fill="auto"/>
          </w:tcPr>
          <w:p>
            <w:r>
              <w:rPr>
                <w:rFonts w:hint="eastAsia"/>
              </w:rPr>
              <w:t>312</w:t>
            </w:r>
          </w:p>
        </w:tc>
        <w:tc>
          <w:tcPr>
            <w:tcW w:w="1452" w:type="dxa"/>
            <w:gridSpan w:val="2"/>
            <w:tcBorders>
              <w:top w:val="nil"/>
              <w:left w:val="nil"/>
              <w:bottom w:val="single" w:color="auto" w:sz="4" w:space="0"/>
              <w:right w:val="single" w:color="auto" w:sz="4" w:space="0"/>
            </w:tcBorders>
            <w:shd w:val="clear" w:color="auto" w:fill="auto"/>
          </w:tcPr>
          <w:p>
            <w:r>
              <w:rPr>
                <w:rFonts w:hint="eastAsia"/>
              </w:rPr>
              <w:t>对企业补助</w:t>
            </w:r>
          </w:p>
        </w:tc>
        <w:tc>
          <w:tcPr>
            <w:tcW w:w="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gridAfter w:val="1"/>
          <w:wAfter w:w="555" w:type="dxa"/>
          <w:trHeight w:val="220" w:hRule="atLeast"/>
        </w:trPr>
        <w:tc>
          <w:tcPr>
            <w:tcW w:w="749" w:type="dxa"/>
            <w:tcBorders>
              <w:top w:val="nil"/>
              <w:left w:val="single" w:color="auto" w:sz="4" w:space="0"/>
              <w:bottom w:val="single" w:color="auto" w:sz="4" w:space="0"/>
              <w:right w:val="single" w:color="auto" w:sz="4" w:space="0"/>
            </w:tcBorders>
            <w:shd w:val="clear" w:color="auto" w:fill="auto"/>
          </w:tcPr>
          <w:p>
            <w:r>
              <w:rPr>
                <w:rFonts w:hint="eastAsia"/>
              </w:rPr>
              <w:t>30306</w:t>
            </w:r>
          </w:p>
        </w:tc>
        <w:tc>
          <w:tcPr>
            <w:tcW w:w="1723" w:type="dxa"/>
            <w:tcBorders>
              <w:top w:val="nil"/>
              <w:left w:val="nil"/>
              <w:bottom w:val="single" w:color="auto" w:sz="4" w:space="0"/>
              <w:right w:val="single" w:color="auto" w:sz="4" w:space="0"/>
            </w:tcBorders>
            <w:shd w:val="clear" w:color="auto" w:fill="auto"/>
          </w:tcPr>
          <w:p>
            <w:r>
              <w:rPr>
                <w:rFonts w:hint="eastAsia"/>
              </w:rPr>
              <w:t xml:space="preserve">  救济费</w:t>
            </w:r>
          </w:p>
        </w:tc>
        <w:tc>
          <w:tcPr>
            <w:tcW w:w="1095"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0" w:type="dxa"/>
            <w:gridSpan w:val="2"/>
            <w:tcBorders>
              <w:top w:val="nil"/>
              <w:left w:val="nil"/>
              <w:bottom w:val="single" w:color="auto" w:sz="4" w:space="0"/>
              <w:right w:val="single" w:color="auto" w:sz="4" w:space="0"/>
            </w:tcBorders>
            <w:shd w:val="clear" w:color="auto" w:fill="auto"/>
          </w:tcPr>
          <w:p>
            <w:r>
              <w:rPr>
                <w:rFonts w:hint="eastAsia"/>
              </w:rPr>
              <w:t>30226</w:t>
            </w:r>
          </w:p>
        </w:tc>
        <w:tc>
          <w:tcPr>
            <w:tcW w:w="1460" w:type="dxa"/>
            <w:gridSpan w:val="2"/>
            <w:tcBorders>
              <w:top w:val="nil"/>
              <w:left w:val="nil"/>
              <w:bottom w:val="single" w:color="auto" w:sz="4" w:space="0"/>
              <w:right w:val="single" w:color="auto" w:sz="4" w:space="0"/>
            </w:tcBorders>
            <w:shd w:val="clear" w:color="auto" w:fill="auto"/>
          </w:tcPr>
          <w:p>
            <w:r>
              <w:rPr>
                <w:rFonts w:hint="eastAsia"/>
              </w:rPr>
              <w:t xml:space="preserve">  劳务费</w:t>
            </w:r>
          </w:p>
        </w:tc>
        <w:tc>
          <w:tcPr>
            <w:tcW w:w="760"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28" w:type="dxa"/>
            <w:gridSpan w:val="2"/>
            <w:tcBorders>
              <w:top w:val="nil"/>
              <w:left w:val="nil"/>
              <w:bottom w:val="single" w:color="auto" w:sz="4" w:space="0"/>
              <w:right w:val="single" w:color="auto" w:sz="4" w:space="0"/>
            </w:tcBorders>
            <w:shd w:val="clear" w:color="auto" w:fill="auto"/>
          </w:tcPr>
          <w:p>
            <w:r>
              <w:rPr>
                <w:rFonts w:hint="eastAsia"/>
              </w:rPr>
              <w:t>31201</w:t>
            </w:r>
          </w:p>
        </w:tc>
        <w:tc>
          <w:tcPr>
            <w:tcW w:w="1452" w:type="dxa"/>
            <w:gridSpan w:val="2"/>
            <w:tcBorders>
              <w:top w:val="nil"/>
              <w:left w:val="nil"/>
              <w:bottom w:val="single" w:color="auto" w:sz="4" w:space="0"/>
              <w:right w:val="single" w:color="auto" w:sz="4" w:space="0"/>
            </w:tcBorders>
            <w:shd w:val="clear" w:color="auto" w:fill="auto"/>
          </w:tcPr>
          <w:p>
            <w:r>
              <w:rPr>
                <w:rFonts w:hint="eastAsia"/>
              </w:rPr>
              <w:t xml:space="preserve">  资本金注入</w:t>
            </w:r>
          </w:p>
        </w:tc>
        <w:tc>
          <w:tcPr>
            <w:tcW w:w="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gridAfter w:val="1"/>
          <w:wAfter w:w="555" w:type="dxa"/>
          <w:trHeight w:val="220" w:hRule="atLeast"/>
        </w:trPr>
        <w:tc>
          <w:tcPr>
            <w:tcW w:w="749" w:type="dxa"/>
            <w:tcBorders>
              <w:top w:val="nil"/>
              <w:left w:val="single" w:color="auto" w:sz="4" w:space="0"/>
              <w:bottom w:val="single" w:color="auto" w:sz="4" w:space="0"/>
              <w:right w:val="single" w:color="auto" w:sz="4" w:space="0"/>
            </w:tcBorders>
            <w:shd w:val="clear" w:color="auto" w:fill="auto"/>
          </w:tcPr>
          <w:p>
            <w:r>
              <w:rPr>
                <w:rFonts w:hint="eastAsia"/>
              </w:rPr>
              <w:t>30307</w:t>
            </w:r>
          </w:p>
        </w:tc>
        <w:tc>
          <w:tcPr>
            <w:tcW w:w="1723" w:type="dxa"/>
            <w:tcBorders>
              <w:top w:val="nil"/>
              <w:left w:val="nil"/>
              <w:bottom w:val="single" w:color="auto" w:sz="4" w:space="0"/>
              <w:right w:val="single" w:color="auto" w:sz="4" w:space="0"/>
            </w:tcBorders>
            <w:shd w:val="clear" w:color="auto" w:fill="auto"/>
          </w:tcPr>
          <w:p>
            <w:r>
              <w:rPr>
                <w:rFonts w:hint="eastAsia"/>
              </w:rPr>
              <w:t xml:space="preserve">  医疗费补助</w:t>
            </w:r>
          </w:p>
        </w:tc>
        <w:tc>
          <w:tcPr>
            <w:tcW w:w="1095"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0" w:type="dxa"/>
            <w:gridSpan w:val="2"/>
            <w:tcBorders>
              <w:top w:val="nil"/>
              <w:left w:val="nil"/>
              <w:bottom w:val="single" w:color="auto" w:sz="4" w:space="0"/>
              <w:right w:val="single" w:color="auto" w:sz="4" w:space="0"/>
            </w:tcBorders>
            <w:shd w:val="clear" w:color="auto" w:fill="auto"/>
          </w:tcPr>
          <w:p>
            <w:r>
              <w:rPr>
                <w:rFonts w:hint="eastAsia"/>
              </w:rPr>
              <w:t>30227</w:t>
            </w:r>
          </w:p>
        </w:tc>
        <w:tc>
          <w:tcPr>
            <w:tcW w:w="1460" w:type="dxa"/>
            <w:gridSpan w:val="2"/>
            <w:tcBorders>
              <w:top w:val="nil"/>
              <w:left w:val="nil"/>
              <w:bottom w:val="single" w:color="auto" w:sz="4" w:space="0"/>
              <w:right w:val="single" w:color="auto" w:sz="4" w:space="0"/>
            </w:tcBorders>
            <w:shd w:val="clear" w:color="auto" w:fill="auto"/>
          </w:tcPr>
          <w:p>
            <w:r>
              <w:rPr>
                <w:rFonts w:hint="eastAsia"/>
              </w:rPr>
              <w:t xml:space="preserve">  委托业务费</w:t>
            </w:r>
          </w:p>
        </w:tc>
        <w:tc>
          <w:tcPr>
            <w:tcW w:w="760"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28" w:type="dxa"/>
            <w:gridSpan w:val="2"/>
            <w:tcBorders>
              <w:top w:val="nil"/>
              <w:left w:val="nil"/>
              <w:bottom w:val="single" w:color="auto" w:sz="4" w:space="0"/>
              <w:right w:val="single" w:color="auto" w:sz="4" w:space="0"/>
            </w:tcBorders>
            <w:shd w:val="clear" w:color="auto" w:fill="auto"/>
          </w:tcPr>
          <w:p>
            <w:r>
              <w:rPr>
                <w:rFonts w:hint="eastAsia"/>
              </w:rPr>
              <w:t>31203</w:t>
            </w:r>
          </w:p>
        </w:tc>
        <w:tc>
          <w:tcPr>
            <w:tcW w:w="1452" w:type="dxa"/>
            <w:gridSpan w:val="2"/>
            <w:tcBorders>
              <w:top w:val="nil"/>
              <w:left w:val="nil"/>
              <w:bottom w:val="single" w:color="auto" w:sz="4" w:space="0"/>
              <w:right w:val="single" w:color="auto" w:sz="4" w:space="0"/>
            </w:tcBorders>
            <w:shd w:val="clear" w:color="auto" w:fill="auto"/>
          </w:tcPr>
          <w:p>
            <w:r>
              <w:rPr>
                <w:rFonts w:hint="eastAsia"/>
              </w:rPr>
              <w:t xml:space="preserve">  政府投资基金股权投资</w:t>
            </w:r>
          </w:p>
        </w:tc>
        <w:tc>
          <w:tcPr>
            <w:tcW w:w="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gridAfter w:val="1"/>
          <w:wAfter w:w="555" w:type="dxa"/>
          <w:trHeight w:val="220" w:hRule="atLeast"/>
        </w:trPr>
        <w:tc>
          <w:tcPr>
            <w:tcW w:w="749" w:type="dxa"/>
            <w:tcBorders>
              <w:top w:val="nil"/>
              <w:left w:val="single" w:color="auto" w:sz="4" w:space="0"/>
              <w:bottom w:val="single" w:color="auto" w:sz="4" w:space="0"/>
              <w:right w:val="single" w:color="auto" w:sz="4" w:space="0"/>
            </w:tcBorders>
            <w:shd w:val="clear" w:color="auto" w:fill="auto"/>
          </w:tcPr>
          <w:p>
            <w:r>
              <w:rPr>
                <w:rFonts w:hint="eastAsia"/>
              </w:rPr>
              <w:t>30308</w:t>
            </w:r>
          </w:p>
        </w:tc>
        <w:tc>
          <w:tcPr>
            <w:tcW w:w="1723" w:type="dxa"/>
            <w:tcBorders>
              <w:top w:val="nil"/>
              <w:left w:val="nil"/>
              <w:bottom w:val="single" w:color="auto" w:sz="4" w:space="0"/>
              <w:right w:val="single" w:color="auto" w:sz="4" w:space="0"/>
            </w:tcBorders>
            <w:shd w:val="clear" w:color="auto" w:fill="auto"/>
          </w:tcPr>
          <w:p>
            <w:r>
              <w:rPr>
                <w:rFonts w:hint="eastAsia"/>
              </w:rPr>
              <w:t xml:space="preserve">  助学金</w:t>
            </w:r>
          </w:p>
        </w:tc>
        <w:tc>
          <w:tcPr>
            <w:tcW w:w="1095"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0" w:type="dxa"/>
            <w:gridSpan w:val="2"/>
            <w:tcBorders>
              <w:top w:val="nil"/>
              <w:left w:val="nil"/>
              <w:bottom w:val="single" w:color="auto" w:sz="4" w:space="0"/>
              <w:right w:val="single" w:color="auto" w:sz="4" w:space="0"/>
            </w:tcBorders>
            <w:shd w:val="clear" w:color="auto" w:fill="auto"/>
          </w:tcPr>
          <w:p>
            <w:r>
              <w:rPr>
                <w:rFonts w:hint="eastAsia"/>
              </w:rPr>
              <w:t>30228</w:t>
            </w:r>
          </w:p>
        </w:tc>
        <w:tc>
          <w:tcPr>
            <w:tcW w:w="1460" w:type="dxa"/>
            <w:gridSpan w:val="2"/>
            <w:tcBorders>
              <w:top w:val="nil"/>
              <w:left w:val="nil"/>
              <w:bottom w:val="single" w:color="auto" w:sz="4" w:space="0"/>
              <w:right w:val="single" w:color="auto" w:sz="4" w:space="0"/>
            </w:tcBorders>
            <w:shd w:val="clear" w:color="auto" w:fill="auto"/>
          </w:tcPr>
          <w:p>
            <w:r>
              <w:rPr>
                <w:rFonts w:hint="eastAsia"/>
              </w:rPr>
              <w:t xml:space="preserve">  工会经费</w:t>
            </w:r>
          </w:p>
        </w:tc>
        <w:tc>
          <w:tcPr>
            <w:tcW w:w="760"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hint="default" w:ascii="Arial" w:hAnsi="Arial" w:eastAsia="宋体" w:cs="Arial"/>
                <w:color w:val="000000"/>
                <w:kern w:val="0"/>
                <w:sz w:val="20"/>
                <w:szCs w:val="20"/>
                <w:lang w:val="en-US" w:eastAsia="zh-CN"/>
              </w:rPr>
            </w:pPr>
            <w:r>
              <w:rPr>
                <w:rFonts w:ascii="Arial" w:hAnsi="Arial" w:eastAsia="宋体" w:cs="Arial"/>
                <w:color w:val="000000"/>
                <w:kern w:val="0"/>
                <w:sz w:val="20"/>
                <w:szCs w:val="20"/>
              </w:rPr>
              <w:t>　</w:t>
            </w:r>
            <w:r>
              <w:rPr>
                <w:rFonts w:hint="eastAsia" w:ascii="Arial" w:hAnsi="Arial" w:eastAsia="宋体" w:cs="Arial"/>
                <w:color w:val="000000"/>
                <w:kern w:val="0"/>
                <w:sz w:val="20"/>
                <w:szCs w:val="20"/>
                <w:lang w:val="en-US" w:eastAsia="zh-CN"/>
              </w:rPr>
              <w:t>0.61</w:t>
            </w:r>
          </w:p>
        </w:tc>
        <w:tc>
          <w:tcPr>
            <w:tcW w:w="828" w:type="dxa"/>
            <w:gridSpan w:val="2"/>
            <w:tcBorders>
              <w:top w:val="nil"/>
              <w:left w:val="nil"/>
              <w:bottom w:val="single" w:color="auto" w:sz="4" w:space="0"/>
              <w:right w:val="single" w:color="auto" w:sz="4" w:space="0"/>
            </w:tcBorders>
            <w:shd w:val="clear" w:color="auto" w:fill="auto"/>
          </w:tcPr>
          <w:p>
            <w:r>
              <w:rPr>
                <w:rFonts w:hint="eastAsia"/>
              </w:rPr>
              <w:t>31204</w:t>
            </w:r>
          </w:p>
        </w:tc>
        <w:tc>
          <w:tcPr>
            <w:tcW w:w="1452" w:type="dxa"/>
            <w:gridSpan w:val="2"/>
            <w:tcBorders>
              <w:top w:val="nil"/>
              <w:left w:val="nil"/>
              <w:bottom w:val="single" w:color="auto" w:sz="4" w:space="0"/>
              <w:right w:val="single" w:color="auto" w:sz="4" w:space="0"/>
            </w:tcBorders>
            <w:shd w:val="clear" w:color="auto" w:fill="auto"/>
          </w:tcPr>
          <w:p>
            <w:r>
              <w:rPr>
                <w:rFonts w:hint="eastAsia"/>
              </w:rPr>
              <w:t xml:space="preserve">  费用补贴</w:t>
            </w:r>
          </w:p>
        </w:tc>
        <w:tc>
          <w:tcPr>
            <w:tcW w:w="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gridAfter w:val="1"/>
          <w:wAfter w:w="555" w:type="dxa"/>
          <w:trHeight w:val="220" w:hRule="atLeast"/>
        </w:trPr>
        <w:tc>
          <w:tcPr>
            <w:tcW w:w="74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30309</w:t>
            </w:r>
          </w:p>
        </w:tc>
        <w:tc>
          <w:tcPr>
            <w:tcW w:w="172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 xml:space="preserve">  奖励金</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rPr>
              <w:t>30229</w:t>
            </w:r>
          </w:p>
        </w:tc>
        <w:tc>
          <w:tcPr>
            <w:tcW w:w="1460"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rPr>
              <w:t xml:space="preserve">  福利费</w:t>
            </w:r>
          </w:p>
        </w:tc>
        <w:tc>
          <w:tcPr>
            <w:tcW w:w="76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28"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rPr>
              <w:t>31205</w:t>
            </w:r>
          </w:p>
        </w:tc>
        <w:tc>
          <w:tcPr>
            <w:tcW w:w="1452" w:type="dxa"/>
            <w:gridSpan w:val="2"/>
            <w:tcBorders>
              <w:top w:val="single" w:color="auto" w:sz="4" w:space="0"/>
              <w:left w:val="single" w:color="auto" w:sz="4" w:space="0"/>
              <w:bottom w:val="single" w:color="auto" w:sz="4" w:space="0"/>
              <w:right w:val="single" w:color="auto" w:sz="4" w:space="0"/>
            </w:tcBorders>
            <w:shd w:val="clear" w:color="auto" w:fill="auto"/>
          </w:tcPr>
          <w:p>
            <w:r>
              <w:rPr>
                <w:rFonts w:hint="eastAsia"/>
              </w:rPr>
              <w:t xml:space="preserve">  利息补贴</w:t>
            </w:r>
          </w:p>
        </w:tc>
        <w:tc>
          <w:tcPr>
            <w:tcW w:w="7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gridAfter w:val="1"/>
          <w:wAfter w:w="555" w:type="dxa"/>
          <w:trHeight w:val="391" w:hRule="atLeast"/>
        </w:trPr>
        <w:tc>
          <w:tcPr>
            <w:tcW w:w="74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30310</w:t>
            </w:r>
          </w:p>
        </w:tc>
        <w:tc>
          <w:tcPr>
            <w:tcW w:w="1723" w:type="dxa"/>
            <w:tcBorders>
              <w:top w:val="single" w:color="auto" w:sz="4" w:space="0"/>
              <w:left w:val="nil"/>
              <w:bottom w:val="single" w:color="auto" w:sz="4" w:space="0"/>
              <w:right w:val="single" w:color="auto" w:sz="4" w:space="0"/>
            </w:tcBorders>
            <w:shd w:val="clear" w:color="auto" w:fill="auto"/>
          </w:tcPr>
          <w:p>
            <w:r>
              <w:rPr>
                <w:rFonts w:hint="eastAsia"/>
              </w:rPr>
              <w:t xml:space="preserve">  个人农业生产补贴</w:t>
            </w:r>
          </w:p>
        </w:tc>
        <w:tc>
          <w:tcPr>
            <w:tcW w:w="10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0" w:type="dxa"/>
            <w:gridSpan w:val="2"/>
            <w:tcBorders>
              <w:top w:val="single" w:color="auto" w:sz="4" w:space="0"/>
              <w:left w:val="nil"/>
              <w:bottom w:val="single" w:color="auto" w:sz="4" w:space="0"/>
              <w:right w:val="single" w:color="auto" w:sz="4" w:space="0"/>
            </w:tcBorders>
            <w:shd w:val="clear" w:color="auto" w:fill="auto"/>
          </w:tcPr>
          <w:p>
            <w:r>
              <w:rPr>
                <w:rFonts w:hint="eastAsia"/>
              </w:rPr>
              <w:t>30231</w:t>
            </w:r>
          </w:p>
        </w:tc>
        <w:tc>
          <w:tcPr>
            <w:tcW w:w="1460" w:type="dxa"/>
            <w:gridSpan w:val="2"/>
            <w:tcBorders>
              <w:top w:val="single" w:color="auto" w:sz="4" w:space="0"/>
              <w:left w:val="nil"/>
              <w:bottom w:val="single" w:color="auto" w:sz="4" w:space="0"/>
              <w:right w:val="single" w:color="auto" w:sz="4" w:space="0"/>
            </w:tcBorders>
            <w:shd w:val="clear" w:color="auto" w:fill="auto"/>
          </w:tcPr>
          <w:p>
            <w:r>
              <w:rPr>
                <w:rFonts w:hint="eastAsia"/>
              </w:rPr>
              <w:t xml:space="preserve">  公务用车运行维护费</w:t>
            </w:r>
          </w:p>
        </w:tc>
        <w:tc>
          <w:tcPr>
            <w:tcW w:w="760" w:type="dxa"/>
            <w:tcBorders>
              <w:top w:val="single" w:color="auto" w:sz="4" w:space="0"/>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28" w:type="dxa"/>
            <w:gridSpan w:val="2"/>
            <w:tcBorders>
              <w:top w:val="single" w:color="auto" w:sz="4" w:space="0"/>
              <w:left w:val="nil"/>
              <w:bottom w:val="single" w:color="auto" w:sz="4" w:space="0"/>
              <w:right w:val="single" w:color="auto" w:sz="4" w:space="0"/>
            </w:tcBorders>
            <w:shd w:val="clear" w:color="auto" w:fill="auto"/>
          </w:tcPr>
          <w:p>
            <w:r>
              <w:rPr>
                <w:rFonts w:hint="eastAsia"/>
              </w:rPr>
              <w:t>31299</w:t>
            </w:r>
          </w:p>
        </w:tc>
        <w:tc>
          <w:tcPr>
            <w:tcW w:w="1452" w:type="dxa"/>
            <w:gridSpan w:val="2"/>
            <w:tcBorders>
              <w:top w:val="single" w:color="auto" w:sz="4" w:space="0"/>
              <w:left w:val="nil"/>
              <w:bottom w:val="single" w:color="auto" w:sz="4" w:space="0"/>
              <w:right w:val="single" w:color="auto" w:sz="4" w:space="0"/>
            </w:tcBorders>
            <w:shd w:val="clear" w:color="auto" w:fill="auto"/>
          </w:tcPr>
          <w:p>
            <w:r>
              <w:rPr>
                <w:rFonts w:hint="eastAsia"/>
              </w:rPr>
              <w:t xml:space="preserve">  其他对企业补助</w:t>
            </w:r>
          </w:p>
        </w:tc>
        <w:tc>
          <w:tcPr>
            <w:tcW w:w="731" w:type="dxa"/>
            <w:tcBorders>
              <w:top w:val="single" w:color="auto" w:sz="4" w:space="0"/>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555" w:type="dxa"/>
          <w:trHeight w:val="391" w:hRule="atLeast"/>
        </w:trPr>
        <w:tc>
          <w:tcPr>
            <w:tcW w:w="749" w:type="dxa"/>
            <w:tcBorders>
              <w:top w:val="nil"/>
              <w:left w:val="single" w:color="auto" w:sz="4" w:space="0"/>
              <w:bottom w:val="single" w:color="auto" w:sz="4" w:space="0"/>
              <w:right w:val="single" w:color="auto" w:sz="4" w:space="0"/>
            </w:tcBorders>
            <w:shd w:val="clear" w:color="auto" w:fill="auto"/>
          </w:tcPr>
          <w:p>
            <w:r>
              <w:rPr>
                <w:rFonts w:hint="eastAsia"/>
              </w:rPr>
              <w:t>30311</w:t>
            </w:r>
          </w:p>
        </w:tc>
        <w:tc>
          <w:tcPr>
            <w:tcW w:w="1723" w:type="dxa"/>
            <w:tcBorders>
              <w:top w:val="nil"/>
              <w:left w:val="nil"/>
              <w:bottom w:val="single" w:color="auto" w:sz="4" w:space="0"/>
              <w:right w:val="single" w:color="auto" w:sz="4" w:space="0"/>
            </w:tcBorders>
            <w:shd w:val="clear" w:color="auto" w:fill="auto"/>
          </w:tcPr>
          <w:p>
            <w:r>
              <w:rPr>
                <w:rFonts w:hint="eastAsia"/>
              </w:rPr>
              <w:t xml:space="preserve">  代缴社会保险费</w:t>
            </w:r>
          </w:p>
        </w:tc>
        <w:tc>
          <w:tcPr>
            <w:tcW w:w="1095"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0" w:type="dxa"/>
            <w:gridSpan w:val="2"/>
            <w:tcBorders>
              <w:top w:val="nil"/>
              <w:left w:val="nil"/>
              <w:bottom w:val="single" w:color="auto" w:sz="4" w:space="0"/>
              <w:right w:val="single" w:color="auto" w:sz="4" w:space="0"/>
            </w:tcBorders>
            <w:shd w:val="clear" w:color="auto" w:fill="auto"/>
          </w:tcPr>
          <w:p>
            <w:r>
              <w:rPr>
                <w:rFonts w:hint="eastAsia"/>
              </w:rPr>
              <w:t>30239</w:t>
            </w:r>
          </w:p>
        </w:tc>
        <w:tc>
          <w:tcPr>
            <w:tcW w:w="1460" w:type="dxa"/>
            <w:gridSpan w:val="2"/>
            <w:tcBorders>
              <w:top w:val="nil"/>
              <w:left w:val="nil"/>
              <w:bottom w:val="single" w:color="auto" w:sz="4" w:space="0"/>
              <w:right w:val="single" w:color="auto" w:sz="4" w:space="0"/>
            </w:tcBorders>
            <w:shd w:val="clear" w:color="auto" w:fill="auto"/>
          </w:tcPr>
          <w:p>
            <w:r>
              <w:rPr>
                <w:rFonts w:hint="eastAsia"/>
              </w:rPr>
              <w:t xml:space="preserve">  其他交通费用</w:t>
            </w:r>
          </w:p>
        </w:tc>
        <w:tc>
          <w:tcPr>
            <w:tcW w:w="760"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hint="default" w:ascii="Arial" w:hAnsi="Arial" w:eastAsia="宋体" w:cs="Arial"/>
                <w:color w:val="000000"/>
                <w:kern w:val="0"/>
                <w:sz w:val="20"/>
                <w:szCs w:val="20"/>
                <w:lang w:val="en-US" w:eastAsia="zh-CN"/>
              </w:rPr>
            </w:pPr>
            <w:r>
              <w:rPr>
                <w:rFonts w:ascii="Arial" w:hAnsi="Arial" w:eastAsia="宋体" w:cs="Arial"/>
                <w:color w:val="000000"/>
                <w:kern w:val="0"/>
                <w:sz w:val="20"/>
                <w:szCs w:val="20"/>
              </w:rPr>
              <w:t>　</w:t>
            </w:r>
            <w:r>
              <w:rPr>
                <w:rFonts w:hint="eastAsia" w:ascii="Arial" w:hAnsi="Arial" w:eastAsia="宋体" w:cs="Arial"/>
                <w:color w:val="000000"/>
                <w:kern w:val="0"/>
                <w:sz w:val="20"/>
                <w:szCs w:val="20"/>
                <w:lang w:val="en-US" w:eastAsia="zh-CN"/>
              </w:rPr>
              <w:t>10.08</w:t>
            </w:r>
          </w:p>
        </w:tc>
        <w:tc>
          <w:tcPr>
            <w:tcW w:w="828" w:type="dxa"/>
            <w:gridSpan w:val="2"/>
            <w:tcBorders>
              <w:top w:val="nil"/>
              <w:left w:val="nil"/>
              <w:bottom w:val="single" w:color="auto" w:sz="4" w:space="0"/>
              <w:right w:val="single" w:color="auto" w:sz="4" w:space="0"/>
            </w:tcBorders>
            <w:shd w:val="clear" w:color="auto" w:fill="auto"/>
          </w:tcPr>
          <w:p>
            <w:r>
              <w:rPr>
                <w:rFonts w:hint="eastAsia"/>
              </w:rPr>
              <w:t>399</w:t>
            </w:r>
          </w:p>
        </w:tc>
        <w:tc>
          <w:tcPr>
            <w:tcW w:w="1452" w:type="dxa"/>
            <w:gridSpan w:val="2"/>
            <w:tcBorders>
              <w:top w:val="nil"/>
              <w:left w:val="nil"/>
              <w:bottom w:val="single" w:color="auto" w:sz="4" w:space="0"/>
              <w:right w:val="single" w:color="auto" w:sz="4" w:space="0"/>
            </w:tcBorders>
            <w:shd w:val="clear" w:color="auto" w:fill="auto"/>
          </w:tcPr>
          <w:p>
            <w:r>
              <w:rPr>
                <w:rFonts w:hint="eastAsia"/>
              </w:rPr>
              <w:t>其他支出</w:t>
            </w:r>
          </w:p>
        </w:tc>
        <w:tc>
          <w:tcPr>
            <w:tcW w:w="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gridAfter w:val="1"/>
          <w:wAfter w:w="555" w:type="dxa"/>
          <w:trHeight w:val="587" w:hRule="atLeast"/>
        </w:trPr>
        <w:tc>
          <w:tcPr>
            <w:tcW w:w="74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kern w:val="0"/>
                <w:sz w:val="20"/>
                <w:szCs w:val="20"/>
              </w:rPr>
            </w:pPr>
            <w:r>
              <w:rPr>
                <w:rFonts w:hint="eastAsia" w:ascii="宋体" w:hAnsi="宋体" w:eastAsia="宋体" w:cs="Arial"/>
                <w:kern w:val="0"/>
                <w:sz w:val="20"/>
                <w:szCs w:val="20"/>
                <w:lang w:val="en-US" w:eastAsia="zh-CN"/>
              </w:rPr>
              <w:t>30399</w:t>
            </w:r>
            <w:r>
              <w:rPr>
                <w:rFonts w:hint="eastAsia" w:ascii="宋体" w:hAnsi="宋体" w:eastAsia="宋体" w:cs="Arial"/>
                <w:kern w:val="0"/>
                <w:sz w:val="20"/>
                <w:szCs w:val="20"/>
              </w:rPr>
              <w:t>　</w:t>
            </w:r>
          </w:p>
        </w:tc>
        <w:tc>
          <w:tcPr>
            <w:tcW w:w="172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Arial"/>
                <w:kern w:val="0"/>
                <w:sz w:val="20"/>
                <w:szCs w:val="20"/>
                <w:lang w:eastAsia="zh-CN"/>
              </w:rPr>
            </w:pPr>
            <w:r>
              <w:rPr>
                <w:rFonts w:hint="eastAsia" w:ascii="宋体" w:hAnsi="宋体" w:eastAsia="宋体" w:cs="Arial"/>
                <w:kern w:val="0"/>
                <w:sz w:val="20"/>
                <w:szCs w:val="20"/>
              </w:rPr>
              <w:t>　</w:t>
            </w:r>
            <w:r>
              <w:rPr>
                <w:rFonts w:hint="eastAsia" w:ascii="宋体" w:hAnsi="宋体" w:eastAsia="宋体" w:cs="Arial"/>
                <w:kern w:val="0"/>
                <w:sz w:val="20"/>
                <w:szCs w:val="20"/>
                <w:lang w:eastAsia="zh-CN"/>
              </w:rPr>
              <w:t>其它对个人和家庭的补助</w:t>
            </w:r>
          </w:p>
        </w:tc>
        <w:tc>
          <w:tcPr>
            <w:tcW w:w="1095"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18.83</w:t>
            </w:r>
            <w:r>
              <w:rPr>
                <w:rFonts w:hint="eastAsia" w:ascii="宋体" w:hAnsi="宋体" w:eastAsia="宋体" w:cs="Arial"/>
                <w:color w:val="000000"/>
                <w:kern w:val="0"/>
                <w:sz w:val="22"/>
              </w:rPr>
              <w:t>　</w:t>
            </w:r>
          </w:p>
        </w:tc>
        <w:tc>
          <w:tcPr>
            <w:tcW w:w="810" w:type="dxa"/>
            <w:gridSpan w:val="2"/>
            <w:tcBorders>
              <w:top w:val="nil"/>
              <w:left w:val="nil"/>
              <w:bottom w:val="single" w:color="auto" w:sz="4" w:space="0"/>
              <w:right w:val="single" w:color="auto" w:sz="4" w:space="0"/>
            </w:tcBorders>
            <w:shd w:val="clear" w:color="auto" w:fill="auto"/>
          </w:tcPr>
          <w:p>
            <w:r>
              <w:rPr>
                <w:rFonts w:hint="eastAsia"/>
              </w:rPr>
              <w:t>30240</w:t>
            </w:r>
          </w:p>
        </w:tc>
        <w:tc>
          <w:tcPr>
            <w:tcW w:w="1460" w:type="dxa"/>
            <w:gridSpan w:val="2"/>
            <w:tcBorders>
              <w:top w:val="nil"/>
              <w:left w:val="nil"/>
              <w:bottom w:val="single" w:color="auto" w:sz="4" w:space="0"/>
              <w:right w:val="single" w:color="auto" w:sz="4" w:space="0"/>
            </w:tcBorders>
            <w:shd w:val="clear" w:color="auto" w:fill="auto"/>
          </w:tcPr>
          <w:p>
            <w:r>
              <w:rPr>
                <w:rFonts w:hint="eastAsia"/>
              </w:rPr>
              <w:t xml:space="preserve">  税金及附加费用</w:t>
            </w:r>
          </w:p>
        </w:tc>
        <w:tc>
          <w:tcPr>
            <w:tcW w:w="760"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28" w:type="dxa"/>
            <w:gridSpan w:val="2"/>
            <w:tcBorders>
              <w:top w:val="nil"/>
              <w:left w:val="nil"/>
              <w:bottom w:val="single" w:color="auto" w:sz="4" w:space="0"/>
              <w:right w:val="single" w:color="auto" w:sz="4" w:space="0"/>
            </w:tcBorders>
            <w:shd w:val="clear" w:color="auto" w:fill="auto"/>
          </w:tcPr>
          <w:p>
            <w:r>
              <w:rPr>
                <w:rFonts w:hint="eastAsia"/>
              </w:rPr>
              <w:t>39906</w:t>
            </w:r>
          </w:p>
        </w:tc>
        <w:tc>
          <w:tcPr>
            <w:tcW w:w="1452" w:type="dxa"/>
            <w:gridSpan w:val="2"/>
            <w:tcBorders>
              <w:top w:val="nil"/>
              <w:left w:val="nil"/>
              <w:bottom w:val="single" w:color="auto" w:sz="4" w:space="0"/>
              <w:right w:val="single" w:color="auto" w:sz="4" w:space="0"/>
            </w:tcBorders>
            <w:shd w:val="clear" w:color="auto" w:fill="auto"/>
          </w:tcPr>
          <w:p>
            <w:r>
              <w:rPr>
                <w:rFonts w:hint="eastAsia"/>
              </w:rPr>
              <w:t xml:space="preserve">  赠与</w:t>
            </w:r>
          </w:p>
        </w:tc>
        <w:tc>
          <w:tcPr>
            <w:tcW w:w="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gridAfter w:val="1"/>
          <w:wAfter w:w="555" w:type="dxa"/>
          <w:trHeight w:val="343" w:hRule="atLeast"/>
        </w:trPr>
        <w:tc>
          <w:tcPr>
            <w:tcW w:w="74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72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95"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0" w:type="dxa"/>
            <w:gridSpan w:val="2"/>
            <w:tcBorders>
              <w:top w:val="nil"/>
              <w:left w:val="nil"/>
              <w:bottom w:val="single" w:color="auto" w:sz="4" w:space="0"/>
              <w:right w:val="single" w:color="auto" w:sz="4" w:space="0"/>
            </w:tcBorders>
            <w:shd w:val="clear" w:color="auto" w:fill="auto"/>
          </w:tcPr>
          <w:p>
            <w:r>
              <w:rPr>
                <w:rFonts w:hint="eastAsia"/>
              </w:rPr>
              <w:t>30299</w:t>
            </w:r>
          </w:p>
        </w:tc>
        <w:tc>
          <w:tcPr>
            <w:tcW w:w="1460" w:type="dxa"/>
            <w:gridSpan w:val="2"/>
            <w:tcBorders>
              <w:top w:val="nil"/>
              <w:left w:val="nil"/>
              <w:bottom w:val="single" w:color="auto" w:sz="4" w:space="0"/>
              <w:right w:val="single" w:color="auto" w:sz="4" w:space="0"/>
            </w:tcBorders>
            <w:shd w:val="clear" w:color="auto" w:fill="auto"/>
          </w:tcPr>
          <w:p>
            <w:r>
              <w:rPr>
                <w:rFonts w:hint="eastAsia"/>
              </w:rPr>
              <w:t xml:space="preserve">  其他商品和服务支出</w:t>
            </w:r>
          </w:p>
        </w:tc>
        <w:tc>
          <w:tcPr>
            <w:tcW w:w="760"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hint="default" w:ascii="Arial" w:hAnsi="Arial" w:eastAsia="宋体" w:cs="Arial"/>
                <w:color w:val="000000"/>
                <w:kern w:val="0"/>
                <w:sz w:val="20"/>
                <w:szCs w:val="20"/>
                <w:lang w:val="en-US" w:eastAsia="zh-CN"/>
              </w:rPr>
            </w:pPr>
            <w:r>
              <w:rPr>
                <w:rFonts w:ascii="Arial" w:hAnsi="Arial" w:eastAsia="宋体" w:cs="Arial"/>
                <w:color w:val="000000"/>
                <w:kern w:val="0"/>
                <w:sz w:val="20"/>
                <w:szCs w:val="20"/>
              </w:rPr>
              <w:t>　</w:t>
            </w:r>
            <w:r>
              <w:rPr>
                <w:rFonts w:hint="eastAsia" w:ascii="Arial" w:hAnsi="Arial" w:eastAsia="宋体" w:cs="Arial"/>
                <w:color w:val="000000"/>
                <w:kern w:val="0"/>
                <w:sz w:val="20"/>
                <w:szCs w:val="20"/>
                <w:lang w:val="en-US" w:eastAsia="zh-CN"/>
              </w:rPr>
              <w:t>3.25</w:t>
            </w:r>
          </w:p>
        </w:tc>
        <w:tc>
          <w:tcPr>
            <w:tcW w:w="828" w:type="dxa"/>
            <w:gridSpan w:val="2"/>
            <w:tcBorders>
              <w:top w:val="nil"/>
              <w:left w:val="nil"/>
              <w:bottom w:val="single" w:color="auto" w:sz="4" w:space="0"/>
              <w:right w:val="single" w:color="auto" w:sz="4" w:space="0"/>
            </w:tcBorders>
            <w:shd w:val="clear" w:color="auto" w:fill="auto"/>
          </w:tcPr>
          <w:p>
            <w:r>
              <w:rPr>
                <w:rFonts w:hint="eastAsia"/>
              </w:rPr>
              <w:t>39907</w:t>
            </w:r>
          </w:p>
        </w:tc>
        <w:tc>
          <w:tcPr>
            <w:tcW w:w="1452" w:type="dxa"/>
            <w:gridSpan w:val="2"/>
            <w:tcBorders>
              <w:top w:val="nil"/>
              <w:left w:val="nil"/>
              <w:bottom w:val="single" w:color="auto" w:sz="4" w:space="0"/>
              <w:right w:val="single" w:color="auto" w:sz="4" w:space="0"/>
            </w:tcBorders>
            <w:shd w:val="clear" w:color="auto" w:fill="auto"/>
          </w:tcPr>
          <w:p>
            <w:r>
              <w:rPr>
                <w:rFonts w:hint="eastAsia"/>
              </w:rPr>
              <w:t xml:space="preserve">  国家赔偿费用支出</w:t>
            </w:r>
          </w:p>
        </w:tc>
        <w:tc>
          <w:tcPr>
            <w:tcW w:w="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gridAfter w:val="1"/>
          <w:wAfter w:w="555" w:type="dxa"/>
          <w:trHeight w:val="220" w:hRule="atLeast"/>
        </w:trPr>
        <w:tc>
          <w:tcPr>
            <w:tcW w:w="74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kern w:val="0"/>
                <w:sz w:val="20"/>
                <w:szCs w:val="20"/>
              </w:rPr>
            </w:pPr>
          </w:p>
        </w:tc>
        <w:tc>
          <w:tcPr>
            <w:tcW w:w="172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kern w:val="0"/>
                <w:sz w:val="20"/>
                <w:szCs w:val="20"/>
              </w:rPr>
            </w:pPr>
          </w:p>
        </w:tc>
        <w:tc>
          <w:tcPr>
            <w:tcW w:w="1095"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highlight w:val="none"/>
              </w:rPr>
            </w:pPr>
          </w:p>
        </w:tc>
        <w:tc>
          <w:tcPr>
            <w:tcW w:w="810" w:type="dxa"/>
            <w:gridSpan w:val="2"/>
            <w:tcBorders>
              <w:top w:val="nil"/>
              <w:left w:val="nil"/>
              <w:bottom w:val="single" w:color="auto" w:sz="4" w:space="0"/>
              <w:right w:val="single" w:color="auto" w:sz="4" w:space="0"/>
            </w:tcBorders>
            <w:shd w:val="clear" w:color="auto" w:fill="auto"/>
          </w:tcPr>
          <w:p>
            <w:pPr>
              <w:rPr>
                <w:highlight w:val="none"/>
              </w:rPr>
            </w:pPr>
            <w:r>
              <w:rPr>
                <w:rFonts w:hint="eastAsia"/>
                <w:highlight w:val="none"/>
              </w:rPr>
              <w:t>307</w:t>
            </w:r>
          </w:p>
        </w:tc>
        <w:tc>
          <w:tcPr>
            <w:tcW w:w="1460" w:type="dxa"/>
            <w:gridSpan w:val="2"/>
            <w:tcBorders>
              <w:top w:val="nil"/>
              <w:left w:val="nil"/>
              <w:bottom w:val="single" w:color="auto" w:sz="4" w:space="0"/>
              <w:right w:val="single" w:color="auto" w:sz="4" w:space="0"/>
            </w:tcBorders>
            <w:shd w:val="clear" w:color="auto" w:fill="auto"/>
          </w:tcPr>
          <w:p>
            <w:pPr>
              <w:rPr>
                <w:highlight w:val="none"/>
              </w:rPr>
            </w:pPr>
            <w:r>
              <w:rPr>
                <w:rFonts w:hint="eastAsia"/>
                <w:highlight w:val="none"/>
              </w:rPr>
              <w:t>债务利息及费用支出</w:t>
            </w:r>
          </w:p>
        </w:tc>
        <w:tc>
          <w:tcPr>
            <w:tcW w:w="760"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highlight w:val="none"/>
              </w:rPr>
            </w:pPr>
          </w:p>
        </w:tc>
        <w:tc>
          <w:tcPr>
            <w:tcW w:w="828" w:type="dxa"/>
            <w:gridSpan w:val="2"/>
            <w:tcBorders>
              <w:top w:val="nil"/>
              <w:left w:val="nil"/>
              <w:bottom w:val="single" w:color="auto" w:sz="4" w:space="0"/>
              <w:right w:val="single" w:color="auto" w:sz="4" w:space="0"/>
            </w:tcBorders>
            <w:shd w:val="clear" w:color="auto" w:fill="auto"/>
          </w:tcPr>
          <w:p>
            <w:r>
              <w:rPr>
                <w:rFonts w:hint="eastAsia"/>
              </w:rPr>
              <w:t>39908</w:t>
            </w:r>
          </w:p>
        </w:tc>
        <w:tc>
          <w:tcPr>
            <w:tcW w:w="1452" w:type="dxa"/>
            <w:gridSpan w:val="2"/>
            <w:tcBorders>
              <w:top w:val="nil"/>
              <w:left w:val="nil"/>
              <w:bottom w:val="single" w:color="auto" w:sz="4" w:space="0"/>
              <w:right w:val="single" w:color="auto" w:sz="4" w:space="0"/>
            </w:tcBorders>
            <w:shd w:val="clear" w:color="auto" w:fill="auto"/>
          </w:tcPr>
          <w:p>
            <w:r>
              <w:rPr>
                <w:rFonts w:hint="eastAsia"/>
              </w:rPr>
              <w:t xml:space="preserve">  对民间非营利组织和群众性自治组织补贴</w:t>
            </w:r>
          </w:p>
        </w:tc>
        <w:tc>
          <w:tcPr>
            <w:tcW w:w="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gridAfter w:val="1"/>
          <w:wAfter w:w="555" w:type="dxa"/>
          <w:trHeight w:val="220" w:hRule="atLeast"/>
        </w:trPr>
        <w:tc>
          <w:tcPr>
            <w:tcW w:w="74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72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95"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highlight w:val="none"/>
              </w:rPr>
            </w:pPr>
            <w:r>
              <w:rPr>
                <w:rFonts w:hint="eastAsia" w:ascii="宋体" w:hAnsi="宋体" w:eastAsia="宋体" w:cs="Arial"/>
                <w:color w:val="000000"/>
                <w:kern w:val="0"/>
                <w:sz w:val="22"/>
                <w:highlight w:val="none"/>
              </w:rPr>
              <w:t>　</w:t>
            </w:r>
          </w:p>
        </w:tc>
        <w:tc>
          <w:tcPr>
            <w:tcW w:w="810" w:type="dxa"/>
            <w:gridSpan w:val="2"/>
            <w:tcBorders>
              <w:top w:val="nil"/>
              <w:left w:val="nil"/>
              <w:bottom w:val="single" w:color="auto" w:sz="4" w:space="0"/>
              <w:right w:val="single" w:color="auto" w:sz="4" w:space="0"/>
            </w:tcBorders>
            <w:shd w:val="clear" w:color="auto" w:fill="auto"/>
          </w:tcPr>
          <w:p>
            <w:pPr>
              <w:rPr>
                <w:highlight w:val="none"/>
              </w:rPr>
            </w:pPr>
            <w:r>
              <w:rPr>
                <w:rFonts w:hint="eastAsia"/>
                <w:highlight w:val="none"/>
              </w:rPr>
              <w:t>30701</w:t>
            </w:r>
          </w:p>
        </w:tc>
        <w:tc>
          <w:tcPr>
            <w:tcW w:w="1460" w:type="dxa"/>
            <w:gridSpan w:val="2"/>
            <w:tcBorders>
              <w:top w:val="nil"/>
              <w:left w:val="nil"/>
              <w:bottom w:val="single" w:color="auto" w:sz="4" w:space="0"/>
              <w:right w:val="single" w:color="auto" w:sz="4" w:space="0"/>
            </w:tcBorders>
            <w:shd w:val="clear" w:color="auto" w:fill="auto"/>
          </w:tcPr>
          <w:p>
            <w:pPr>
              <w:rPr>
                <w:highlight w:val="none"/>
              </w:rPr>
            </w:pPr>
            <w:r>
              <w:rPr>
                <w:rFonts w:hint="eastAsia"/>
                <w:highlight w:val="none"/>
              </w:rPr>
              <w:t xml:space="preserve">  国内债务付息</w:t>
            </w:r>
          </w:p>
        </w:tc>
        <w:tc>
          <w:tcPr>
            <w:tcW w:w="760"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highlight w:val="none"/>
              </w:rPr>
            </w:pPr>
            <w:r>
              <w:rPr>
                <w:rFonts w:ascii="Arial" w:hAnsi="Arial" w:eastAsia="宋体" w:cs="Arial"/>
                <w:color w:val="000000"/>
                <w:kern w:val="0"/>
                <w:sz w:val="20"/>
                <w:szCs w:val="20"/>
                <w:highlight w:val="none"/>
              </w:rPr>
              <w:t>　</w:t>
            </w:r>
          </w:p>
        </w:tc>
        <w:tc>
          <w:tcPr>
            <w:tcW w:w="828" w:type="dxa"/>
            <w:gridSpan w:val="2"/>
            <w:tcBorders>
              <w:top w:val="nil"/>
              <w:left w:val="nil"/>
              <w:bottom w:val="single" w:color="auto" w:sz="4" w:space="0"/>
              <w:right w:val="single" w:color="auto" w:sz="4" w:space="0"/>
            </w:tcBorders>
            <w:shd w:val="clear" w:color="auto" w:fill="auto"/>
          </w:tcPr>
          <w:p>
            <w:r>
              <w:rPr>
                <w:rFonts w:hint="eastAsia"/>
              </w:rPr>
              <w:t>39999</w:t>
            </w:r>
          </w:p>
        </w:tc>
        <w:tc>
          <w:tcPr>
            <w:tcW w:w="1452" w:type="dxa"/>
            <w:gridSpan w:val="2"/>
            <w:tcBorders>
              <w:top w:val="nil"/>
              <w:left w:val="nil"/>
              <w:bottom w:val="single" w:color="auto" w:sz="4" w:space="0"/>
              <w:right w:val="single" w:color="auto" w:sz="4" w:space="0"/>
            </w:tcBorders>
            <w:shd w:val="clear" w:color="auto" w:fill="auto"/>
          </w:tcPr>
          <w:p>
            <w:r>
              <w:rPr>
                <w:rFonts w:hint="eastAsia"/>
              </w:rPr>
              <w:t xml:space="preserve">  其他支出</w:t>
            </w:r>
          </w:p>
        </w:tc>
        <w:tc>
          <w:tcPr>
            <w:tcW w:w="731"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gridAfter w:val="1"/>
          <w:wAfter w:w="555" w:type="dxa"/>
          <w:trHeight w:val="220" w:hRule="atLeas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10" w:type="dxa"/>
            <w:gridSpan w:val="2"/>
            <w:tcBorders>
              <w:top w:val="single" w:color="auto" w:sz="4" w:space="0"/>
              <w:left w:val="single" w:color="auto" w:sz="4" w:space="0"/>
              <w:bottom w:val="single" w:color="auto" w:sz="4" w:space="0"/>
              <w:right w:val="single" w:color="auto" w:sz="4" w:space="0"/>
            </w:tcBorders>
            <w:shd w:val="clear" w:color="auto" w:fill="auto"/>
          </w:tcPr>
          <w:p>
            <w:pPr>
              <w:rPr>
                <w:highlight w:val="none"/>
              </w:rPr>
            </w:pPr>
            <w:r>
              <w:rPr>
                <w:rFonts w:hint="eastAsia"/>
                <w:highlight w:val="none"/>
              </w:rPr>
              <w:t>30702</w:t>
            </w:r>
          </w:p>
        </w:tc>
        <w:tc>
          <w:tcPr>
            <w:tcW w:w="1460" w:type="dxa"/>
            <w:gridSpan w:val="2"/>
            <w:tcBorders>
              <w:top w:val="single" w:color="auto" w:sz="4" w:space="0"/>
              <w:left w:val="single" w:color="auto" w:sz="4" w:space="0"/>
              <w:bottom w:val="single" w:color="auto" w:sz="4" w:space="0"/>
              <w:right w:val="single" w:color="auto" w:sz="4" w:space="0"/>
            </w:tcBorders>
            <w:shd w:val="clear" w:color="auto" w:fill="auto"/>
          </w:tcPr>
          <w:p>
            <w:pPr>
              <w:rPr>
                <w:highlight w:val="none"/>
              </w:rPr>
            </w:pPr>
            <w:r>
              <w:rPr>
                <w:rFonts w:hint="eastAsia"/>
                <w:highlight w:val="none"/>
              </w:rPr>
              <w:t xml:space="preserve">  国外债务付息</w:t>
            </w:r>
          </w:p>
        </w:tc>
        <w:tc>
          <w:tcPr>
            <w:tcW w:w="76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828" w:type="dxa"/>
            <w:gridSpan w:val="2"/>
            <w:tcBorders>
              <w:top w:val="single" w:color="auto" w:sz="4" w:space="0"/>
              <w:left w:val="single" w:color="auto" w:sz="4" w:space="0"/>
              <w:bottom w:val="single" w:color="auto" w:sz="4" w:space="0"/>
              <w:right w:val="single" w:color="auto" w:sz="4" w:space="0"/>
            </w:tcBorders>
            <w:shd w:val="clear" w:color="auto" w:fill="auto"/>
          </w:tcPr>
          <w:p/>
        </w:tc>
        <w:tc>
          <w:tcPr>
            <w:tcW w:w="1452" w:type="dxa"/>
            <w:gridSpan w:val="2"/>
            <w:tcBorders>
              <w:top w:val="single" w:color="auto" w:sz="4" w:space="0"/>
              <w:left w:val="single" w:color="auto" w:sz="4" w:space="0"/>
              <w:bottom w:val="single" w:color="auto" w:sz="4" w:space="0"/>
              <w:right w:val="single" w:color="auto" w:sz="4" w:space="0"/>
            </w:tcBorders>
            <w:shd w:val="clear" w:color="auto" w:fill="auto"/>
          </w:tcPr>
          <w:p/>
        </w:tc>
        <w:tc>
          <w:tcPr>
            <w:tcW w:w="73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CellMar>
            <w:top w:w="0" w:type="dxa"/>
            <w:left w:w="108" w:type="dxa"/>
            <w:bottom w:w="0" w:type="dxa"/>
            <w:right w:w="108" w:type="dxa"/>
          </w:tblCellMar>
        </w:tblPrEx>
        <w:trPr>
          <w:gridAfter w:val="1"/>
          <w:wAfter w:w="555" w:type="dxa"/>
          <w:trHeight w:val="220" w:hRule="atLeast"/>
        </w:trPr>
        <w:tc>
          <w:tcPr>
            <w:tcW w:w="24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人员经费合计</w:t>
            </w:r>
          </w:p>
        </w:tc>
        <w:tc>
          <w:tcPr>
            <w:tcW w:w="10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rPr>
              <w:t>　</w:t>
            </w:r>
            <w:r>
              <w:rPr>
                <w:rFonts w:hint="eastAsia" w:ascii="宋体" w:hAnsi="宋体" w:eastAsia="宋体" w:cs="Arial"/>
                <w:color w:val="000000"/>
                <w:kern w:val="0"/>
                <w:sz w:val="22"/>
                <w:lang w:val="en-US" w:eastAsia="zh-CN"/>
              </w:rPr>
              <w:t>195.53</w:t>
            </w:r>
          </w:p>
        </w:tc>
        <w:tc>
          <w:tcPr>
            <w:tcW w:w="5310"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公用经费合计</w:t>
            </w:r>
          </w:p>
        </w:tc>
        <w:tc>
          <w:tcPr>
            <w:tcW w:w="731" w:type="dxa"/>
            <w:tcBorders>
              <w:top w:val="single" w:color="auto" w:sz="4" w:space="0"/>
              <w:left w:val="nil"/>
              <w:bottom w:val="single" w:color="auto" w:sz="4" w:space="0"/>
              <w:right w:val="single" w:color="auto" w:sz="4" w:space="0"/>
            </w:tcBorders>
            <w:shd w:val="clear" w:color="auto" w:fill="auto"/>
            <w:vAlign w:val="bottom"/>
          </w:tcPr>
          <w:p>
            <w:pPr>
              <w:widowControl/>
              <w:spacing w:line="240" w:lineRule="auto"/>
              <w:jc w:val="left"/>
              <w:rPr>
                <w:rFonts w:ascii="Arial" w:hAnsi="Arial" w:eastAsia="宋体" w:cs="Arial"/>
                <w:color w:val="000000"/>
                <w:kern w:val="0"/>
                <w:sz w:val="20"/>
                <w:szCs w:val="20"/>
              </w:rPr>
            </w:pPr>
            <w:r>
              <w:rPr>
                <w:rFonts w:hint="eastAsia" w:ascii="Arial" w:hAnsi="Arial" w:eastAsia="宋体" w:cs="Arial"/>
                <w:color w:val="000000"/>
                <w:kern w:val="0"/>
                <w:sz w:val="20"/>
                <w:szCs w:val="20"/>
                <w:lang w:val="en-US" w:eastAsia="zh-CN"/>
              </w:rPr>
              <w:t>19.94</w:t>
            </w:r>
            <w:r>
              <w:rPr>
                <w:rFonts w:ascii="Arial" w:hAnsi="Arial" w:eastAsia="宋体" w:cs="Arial"/>
                <w:color w:val="000000"/>
                <w:kern w:val="0"/>
                <w:sz w:val="20"/>
                <w:szCs w:val="20"/>
              </w:rPr>
              <w:t>　</w:t>
            </w:r>
          </w:p>
        </w:tc>
      </w:tr>
    </w:tbl>
    <w:p>
      <w:pPr>
        <w:pStyle w:val="10"/>
        <w:rPr>
          <w:rFonts w:ascii="Times New Roman" w:hAnsi="Times New Roman" w:cs="Times New Roman" w:eastAsiaTheme="minorEastAsia"/>
        </w:rPr>
      </w:pPr>
      <w:r>
        <w:rPr>
          <w:rFonts w:hint="eastAsia" w:ascii="Times New Roman" w:hAnsi="Times New Roman" w:cs="Times New Roman" w:eastAsiaTheme="minorEastAsia"/>
        </w:rPr>
        <w:t>注：本表反映单位本年度一般公共预算财政拨款基本支出明细情况。</w:t>
      </w:r>
    </w:p>
    <w:p>
      <w:pPr>
        <w:pStyle w:val="11"/>
        <w:numPr>
          <w:ilvl w:val="0"/>
          <w:numId w:val="1"/>
        </w:numPr>
        <w:ind w:firstLineChars="0"/>
        <w:jc w:val="left"/>
        <w:rPr>
          <w:rFonts w:ascii="黑体" w:hAnsi="仿宋" w:eastAsia="黑体"/>
          <w:sz w:val="32"/>
          <w:szCs w:val="32"/>
        </w:rPr>
      </w:pPr>
      <w:r>
        <w:rPr>
          <w:rFonts w:hint="eastAsia" w:ascii="黑体" w:hAnsi="仿宋" w:eastAsia="黑体"/>
          <w:sz w:val="32"/>
          <w:szCs w:val="32"/>
        </w:rPr>
        <w:t xml:space="preserve">一般公共预算财政拨款“三公”经费支出决算表 </w:t>
      </w:r>
    </w:p>
    <w:p>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kern w:val="0"/>
          <w:sz w:val="36"/>
          <w:szCs w:val="36"/>
        </w:rPr>
        <w:t>一般公共预算财政拨款“三公”经费支出决算表</w:t>
      </w:r>
    </w:p>
    <w:tbl>
      <w:tblPr>
        <w:tblStyle w:val="8"/>
        <w:tblW w:w="8375" w:type="dxa"/>
        <w:jc w:val="center"/>
        <w:tblLayout w:type="fixed"/>
        <w:tblCellMar>
          <w:top w:w="0" w:type="dxa"/>
          <w:left w:w="108" w:type="dxa"/>
          <w:bottom w:w="0" w:type="dxa"/>
          <w:right w:w="108" w:type="dxa"/>
        </w:tblCellMar>
      </w:tblPr>
      <w:tblGrid>
        <w:gridCol w:w="4180"/>
        <w:gridCol w:w="780"/>
        <w:gridCol w:w="3415"/>
      </w:tblGrid>
      <w:tr>
        <w:tblPrEx>
          <w:tblCellMar>
            <w:top w:w="0" w:type="dxa"/>
            <w:left w:w="108" w:type="dxa"/>
            <w:bottom w:w="0" w:type="dxa"/>
            <w:right w:w="108" w:type="dxa"/>
          </w:tblCellMar>
        </w:tblPrEx>
        <w:trPr>
          <w:trHeight w:val="405" w:hRule="atLeast"/>
          <w:jc w:val="center"/>
        </w:trPr>
        <w:tc>
          <w:tcPr>
            <w:tcW w:w="4180" w:type="dxa"/>
            <w:tcBorders>
              <w:top w:val="nil"/>
              <w:left w:val="nil"/>
              <w:bottom w:val="nil"/>
              <w:right w:val="nil"/>
            </w:tcBorders>
            <w:shd w:val="clear" w:color="auto" w:fill="auto"/>
            <w:vAlign w:val="center"/>
          </w:tcPr>
          <w:p>
            <w:pPr>
              <w:widowControl/>
              <w:spacing w:line="240" w:lineRule="auto"/>
              <w:jc w:val="center"/>
              <w:rPr>
                <w:rFonts w:ascii="黑体" w:hAnsi="宋体" w:eastAsia="黑体" w:cs="宋体"/>
                <w:kern w:val="0"/>
                <w:sz w:val="38"/>
                <w:szCs w:val="38"/>
              </w:rPr>
            </w:pPr>
          </w:p>
        </w:tc>
        <w:tc>
          <w:tcPr>
            <w:tcW w:w="780" w:type="dxa"/>
            <w:tcBorders>
              <w:top w:val="nil"/>
              <w:left w:val="nil"/>
              <w:bottom w:val="nil"/>
              <w:right w:val="nil"/>
            </w:tcBorders>
            <w:shd w:val="clear" w:color="auto" w:fill="auto"/>
            <w:vAlign w:val="center"/>
          </w:tcPr>
          <w:p>
            <w:pPr>
              <w:widowControl/>
              <w:spacing w:line="240" w:lineRule="auto"/>
              <w:jc w:val="center"/>
              <w:rPr>
                <w:rFonts w:ascii="黑体" w:hAnsi="宋体" w:eastAsia="黑体" w:cs="宋体"/>
                <w:kern w:val="0"/>
                <w:sz w:val="38"/>
                <w:szCs w:val="38"/>
              </w:rPr>
            </w:pPr>
          </w:p>
        </w:tc>
        <w:tc>
          <w:tcPr>
            <w:tcW w:w="3415" w:type="dxa"/>
            <w:tcBorders>
              <w:top w:val="nil"/>
              <w:left w:val="nil"/>
              <w:bottom w:val="nil"/>
              <w:right w:val="nil"/>
            </w:tcBorders>
            <w:shd w:val="clear" w:color="000000" w:fill="FFFFFF"/>
            <w:vAlign w:val="bottom"/>
          </w:tcPr>
          <w:p>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4"/>
                <w:szCs w:val="24"/>
              </w:rPr>
              <w:t>公开07表</w:t>
            </w:r>
          </w:p>
        </w:tc>
      </w:tr>
      <w:tr>
        <w:tblPrEx>
          <w:tblCellMar>
            <w:top w:w="0" w:type="dxa"/>
            <w:left w:w="108" w:type="dxa"/>
            <w:bottom w:w="0" w:type="dxa"/>
            <w:right w:w="108" w:type="dxa"/>
          </w:tblCellMar>
        </w:tblPrEx>
        <w:trPr>
          <w:trHeight w:val="375" w:hRule="atLeast"/>
          <w:jc w:val="center"/>
        </w:trPr>
        <w:tc>
          <w:tcPr>
            <w:tcW w:w="4180" w:type="dxa"/>
            <w:tcBorders>
              <w:top w:val="nil"/>
              <w:left w:val="nil"/>
              <w:bottom w:val="nil"/>
              <w:right w:val="nil"/>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单位：</w:t>
            </w:r>
          </w:p>
        </w:tc>
        <w:tc>
          <w:tcPr>
            <w:tcW w:w="780" w:type="dxa"/>
            <w:tcBorders>
              <w:top w:val="nil"/>
              <w:left w:val="nil"/>
              <w:bottom w:val="nil"/>
              <w:right w:val="nil"/>
            </w:tcBorders>
            <w:shd w:val="clear" w:color="auto" w:fill="auto"/>
            <w:vAlign w:val="center"/>
          </w:tcPr>
          <w:p>
            <w:pPr>
              <w:widowControl/>
              <w:spacing w:line="240" w:lineRule="auto"/>
              <w:jc w:val="left"/>
              <w:rPr>
                <w:rFonts w:ascii="宋体" w:hAnsi="宋体" w:eastAsia="宋体" w:cs="宋体"/>
                <w:color w:val="000000"/>
                <w:kern w:val="0"/>
                <w:sz w:val="22"/>
              </w:rPr>
            </w:pPr>
          </w:p>
        </w:tc>
        <w:tc>
          <w:tcPr>
            <w:tcW w:w="3415" w:type="dxa"/>
            <w:tcBorders>
              <w:top w:val="nil"/>
              <w:left w:val="nil"/>
              <w:bottom w:val="nil"/>
              <w:right w:val="nil"/>
            </w:tcBorders>
            <w:shd w:val="clear" w:color="auto" w:fill="auto"/>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行次</w:t>
            </w:r>
          </w:p>
        </w:tc>
        <w:tc>
          <w:tcPr>
            <w:tcW w:w="341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决算数</w:t>
            </w:r>
          </w:p>
        </w:tc>
      </w:tr>
      <w:tr>
        <w:tblPrEx>
          <w:tblCellMar>
            <w:top w:w="0" w:type="dxa"/>
            <w:left w:w="108" w:type="dxa"/>
            <w:bottom w:w="0" w:type="dxa"/>
            <w:right w:w="108" w:type="dxa"/>
          </w:tblCellMar>
        </w:tblPrEx>
        <w:trPr>
          <w:trHeight w:val="615" w:hRule="atLeast"/>
          <w:jc w:val="center"/>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3415"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0.97</w:t>
            </w: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 因公出国（境）费</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34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 公务用车购置及运行维护费</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341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其中：（1）公务用车购置费</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34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（2）公务用车运行维护费</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341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15" w:hRule="atLeast"/>
          <w:jc w:val="center"/>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 公务接待费</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3415"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0.97</w:t>
            </w: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95" w:hRule="atLeast"/>
          <w:jc w:val="center"/>
        </w:trPr>
        <w:tc>
          <w:tcPr>
            <w:tcW w:w="8375" w:type="dxa"/>
            <w:gridSpan w:val="3"/>
            <w:tcBorders>
              <w:top w:val="single" w:color="auto" w:sz="4" w:space="0"/>
              <w:left w:val="nil"/>
              <w:bottom w:val="nil"/>
              <w:right w:val="nil"/>
            </w:tcBorders>
            <w:shd w:val="clear" w:color="auto" w:fill="auto"/>
            <w:vAlign w:val="center"/>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注：本表反映单位本年度“三公”经费支出决算情况，包括当年一般公共预算财政拨款和以前年度结转资金安排的实际支出。</w:t>
            </w:r>
          </w:p>
        </w:tc>
      </w:tr>
    </w:tbl>
    <w:p>
      <w:pPr>
        <w:pStyle w:val="10"/>
        <w:rPr>
          <w:rFonts w:ascii="Times New Roman" w:hAnsi="Times New Roman" w:cs="Times New Roman" w:eastAsiaTheme="minorEastAsia"/>
        </w:rPr>
      </w:pPr>
    </w:p>
    <w:p>
      <w:pPr>
        <w:jc w:val="left"/>
        <w:rPr>
          <w:rFonts w:ascii="黑体" w:hAnsi="仿宋" w:eastAsia="黑体"/>
          <w:sz w:val="32"/>
          <w:szCs w:val="32"/>
        </w:rPr>
      </w:pPr>
      <w:r>
        <w:rPr>
          <w:rFonts w:hint="eastAsia" w:ascii="黑体" w:hAnsi="仿宋" w:eastAsia="黑体"/>
          <w:sz w:val="32"/>
          <w:szCs w:val="32"/>
        </w:rPr>
        <w:t xml:space="preserve">八、政府性基金预算财政拨款收入支出决算表 </w:t>
      </w:r>
    </w:p>
    <w:tbl>
      <w:tblPr>
        <w:tblStyle w:val="8"/>
        <w:tblW w:w="9168" w:type="dxa"/>
        <w:tblInd w:w="93" w:type="dxa"/>
        <w:tblLayout w:type="fixed"/>
        <w:tblCellMar>
          <w:top w:w="0" w:type="dxa"/>
          <w:left w:w="108" w:type="dxa"/>
          <w:bottom w:w="0" w:type="dxa"/>
          <w:right w:w="108" w:type="dxa"/>
        </w:tblCellMar>
      </w:tblPr>
      <w:tblGrid>
        <w:gridCol w:w="436"/>
        <w:gridCol w:w="436"/>
        <w:gridCol w:w="436"/>
        <w:gridCol w:w="1280"/>
        <w:gridCol w:w="1000"/>
        <w:gridCol w:w="1020"/>
        <w:gridCol w:w="1020"/>
        <w:gridCol w:w="1160"/>
        <w:gridCol w:w="1150"/>
        <w:gridCol w:w="1230"/>
      </w:tblGrid>
      <w:tr>
        <w:tblPrEx>
          <w:tblCellMar>
            <w:top w:w="0" w:type="dxa"/>
            <w:left w:w="108" w:type="dxa"/>
            <w:bottom w:w="0" w:type="dxa"/>
            <w:right w:w="108" w:type="dxa"/>
          </w:tblCellMar>
        </w:tblPrEx>
        <w:trPr>
          <w:trHeight w:val="735" w:hRule="atLeast"/>
        </w:trPr>
        <w:tc>
          <w:tcPr>
            <w:tcW w:w="9168" w:type="dxa"/>
            <w:gridSpan w:val="10"/>
            <w:tcBorders>
              <w:top w:val="nil"/>
              <w:left w:val="nil"/>
              <w:bottom w:val="nil"/>
              <w:right w:val="nil"/>
            </w:tcBorders>
            <w:shd w:val="clear" w:color="auto" w:fill="auto"/>
            <w:vAlign w:val="center"/>
          </w:tcPr>
          <w:p>
            <w:pPr>
              <w:widowControl/>
              <w:spacing w:line="240" w:lineRule="auto"/>
              <w:jc w:val="center"/>
              <w:rPr>
                <w:rFonts w:ascii="宋体" w:hAnsi="宋体" w:eastAsia="宋体" w:cs="Arial"/>
                <w:color w:val="000000"/>
                <w:kern w:val="0"/>
                <w:sz w:val="44"/>
                <w:szCs w:val="44"/>
              </w:rPr>
            </w:pPr>
            <w:r>
              <w:rPr>
                <w:rFonts w:hint="eastAsia" w:ascii="黑体" w:hAnsi="Arial" w:eastAsia="黑体" w:cs="Arial"/>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300" w:hRule="atLeast"/>
        </w:trPr>
        <w:tc>
          <w:tcPr>
            <w:tcW w:w="436"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436"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436"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280"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000"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020"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020"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160"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150"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230" w:type="dxa"/>
            <w:tcBorders>
              <w:top w:val="nil"/>
              <w:left w:val="nil"/>
              <w:bottom w:val="nil"/>
              <w:right w:val="nil"/>
            </w:tcBorders>
            <w:shd w:val="clear" w:color="auto" w:fill="auto"/>
            <w:vAlign w:val="bottom"/>
          </w:tcPr>
          <w:p>
            <w:pPr>
              <w:widowControl/>
              <w:spacing w:line="240" w:lineRule="auto"/>
              <w:jc w:val="right"/>
              <w:rPr>
                <w:rFonts w:ascii="宋体" w:hAnsi="宋体" w:eastAsia="宋体" w:cs="Arial"/>
                <w:color w:val="000000"/>
                <w:kern w:val="0"/>
                <w:sz w:val="24"/>
                <w:szCs w:val="24"/>
              </w:rPr>
            </w:pPr>
            <w:r>
              <w:rPr>
                <w:rFonts w:hint="eastAsia" w:ascii="宋体" w:hAnsi="宋体" w:eastAsia="宋体" w:cs="Arial"/>
                <w:kern w:val="0"/>
                <w:sz w:val="20"/>
                <w:szCs w:val="20"/>
              </w:rPr>
              <w:t>公开08表</w:t>
            </w:r>
          </w:p>
        </w:tc>
      </w:tr>
      <w:tr>
        <w:tblPrEx>
          <w:tblCellMar>
            <w:top w:w="0" w:type="dxa"/>
            <w:left w:w="108" w:type="dxa"/>
            <w:bottom w:w="0" w:type="dxa"/>
            <w:right w:w="108" w:type="dxa"/>
          </w:tblCellMar>
        </w:tblPrEx>
        <w:trPr>
          <w:trHeight w:val="300" w:hRule="atLeast"/>
        </w:trPr>
        <w:tc>
          <w:tcPr>
            <w:tcW w:w="436"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436"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436"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280"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000"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020"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020"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160"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150"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230" w:type="dxa"/>
            <w:tcBorders>
              <w:top w:val="nil"/>
              <w:left w:val="nil"/>
              <w:bottom w:val="nil"/>
              <w:right w:val="nil"/>
            </w:tcBorders>
            <w:shd w:val="clear" w:color="auto" w:fill="auto"/>
            <w:vAlign w:val="bottom"/>
          </w:tcPr>
          <w:p>
            <w:pPr>
              <w:widowControl/>
              <w:spacing w:line="240" w:lineRule="auto"/>
              <w:jc w:val="right"/>
              <w:rPr>
                <w:rFonts w:hint="eastAsia" w:ascii="宋体" w:hAnsi="宋体" w:eastAsia="宋体" w:cs="Arial"/>
                <w:kern w:val="0"/>
                <w:sz w:val="20"/>
                <w:szCs w:val="20"/>
              </w:rPr>
            </w:pPr>
          </w:p>
        </w:tc>
      </w:tr>
      <w:tr>
        <w:tblPrEx>
          <w:tblCellMar>
            <w:top w:w="0" w:type="dxa"/>
            <w:left w:w="108" w:type="dxa"/>
            <w:bottom w:w="0" w:type="dxa"/>
            <w:right w:w="108" w:type="dxa"/>
          </w:tblCellMar>
        </w:tblPrEx>
        <w:trPr>
          <w:trHeight w:val="315" w:hRule="atLeast"/>
        </w:trPr>
        <w:tc>
          <w:tcPr>
            <w:tcW w:w="2588" w:type="dxa"/>
            <w:gridSpan w:val="4"/>
            <w:tcBorders>
              <w:top w:val="nil"/>
              <w:left w:val="nil"/>
              <w:bottom w:val="nil"/>
              <w:right w:val="nil"/>
            </w:tcBorders>
            <w:shd w:val="clear" w:color="auto" w:fill="auto"/>
            <w:vAlign w:val="bottom"/>
          </w:tcPr>
          <w:p>
            <w:pPr>
              <w:widowControl/>
              <w:spacing w:line="240" w:lineRule="auto"/>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单位：</w:t>
            </w:r>
          </w:p>
        </w:tc>
        <w:tc>
          <w:tcPr>
            <w:tcW w:w="1000"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020" w:type="dxa"/>
            <w:tcBorders>
              <w:top w:val="nil"/>
              <w:left w:val="nil"/>
              <w:bottom w:val="nil"/>
              <w:right w:val="nil"/>
            </w:tcBorders>
            <w:shd w:val="clear" w:color="auto" w:fill="auto"/>
            <w:vAlign w:val="bottom"/>
          </w:tcPr>
          <w:p>
            <w:pPr>
              <w:widowControl/>
              <w:spacing w:line="240" w:lineRule="auto"/>
              <w:jc w:val="center"/>
              <w:rPr>
                <w:rFonts w:ascii="宋体" w:hAnsi="宋体" w:eastAsia="宋体" w:cs="Arial"/>
                <w:color w:val="000000"/>
                <w:kern w:val="0"/>
                <w:sz w:val="24"/>
                <w:szCs w:val="24"/>
              </w:rPr>
            </w:pPr>
          </w:p>
        </w:tc>
        <w:tc>
          <w:tcPr>
            <w:tcW w:w="1020"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1160" w:type="dxa"/>
            <w:tcBorders>
              <w:top w:val="nil"/>
              <w:left w:val="nil"/>
              <w:bottom w:val="nil"/>
              <w:right w:val="nil"/>
            </w:tcBorders>
            <w:shd w:val="clear" w:color="auto" w:fill="auto"/>
            <w:vAlign w:val="bottom"/>
          </w:tcPr>
          <w:p>
            <w:pPr>
              <w:widowControl/>
              <w:spacing w:line="240" w:lineRule="auto"/>
              <w:jc w:val="left"/>
              <w:rPr>
                <w:rFonts w:ascii="Arial" w:hAnsi="Arial" w:eastAsia="宋体" w:cs="Arial"/>
                <w:color w:val="000000"/>
                <w:kern w:val="0"/>
                <w:sz w:val="20"/>
                <w:szCs w:val="20"/>
              </w:rPr>
            </w:pPr>
          </w:p>
        </w:tc>
        <w:tc>
          <w:tcPr>
            <w:tcW w:w="2380" w:type="dxa"/>
            <w:gridSpan w:val="2"/>
            <w:tcBorders>
              <w:top w:val="nil"/>
              <w:left w:val="nil"/>
              <w:bottom w:val="nil"/>
              <w:right w:val="nil"/>
            </w:tcBorders>
            <w:shd w:val="clear" w:color="auto" w:fill="auto"/>
            <w:vAlign w:val="bottom"/>
          </w:tcPr>
          <w:p>
            <w:pPr>
              <w:widowControl/>
              <w:spacing w:line="240" w:lineRule="auto"/>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单位：万元</w:t>
            </w:r>
          </w:p>
        </w:tc>
      </w:tr>
      <w:tr>
        <w:tblPrEx>
          <w:tblCellMar>
            <w:top w:w="0" w:type="dxa"/>
            <w:left w:w="108" w:type="dxa"/>
            <w:bottom w:w="0" w:type="dxa"/>
            <w:right w:w="108" w:type="dxa"/>
          </w:tblCellMar>
        </w:tblPrEx>
        <w:trPr>
          <w:trHeight w:val="308" w:hRule="atLeast"/>
        </w:trPr>
        <w:tc>
          <w:tcPr>
            <w:tcW w:w="2588"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00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102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本年收入</w:t>
            </w:r>
          </w:p>
        </w:tc>
        <w:tc>
          <w:tcPr>
            <w:tcW w:w="3330" w:type="dxa"/>
            <w:gridSpan w:val="3"/>
            <w:tcBorders>
              <w:top w:val="single" w:color="000000" w:sz="8"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c>
          <w:tcPr>
            <w:tcW w:w="123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r>
      <w:tr>
        <w:tblPrEx>
          <w:tblCellMar>
            <w:top w:w="0" w:type="dxa"/>
            <w:left w:w="108" w:type="dxa"/>
            <w:bottom w:w="0" w:type="dxa"/>
            <w:right w:w="108" w:type="dxa"/>
          </w:tblCellMar>
        </w:tblPrEx>
        <w:trPr>
          <w:trHeight w:val="312" w:hRule="atLeast"/>
        </w:trPr>
        <w:tc>
          <w:tcPr>
            <w:tcW w:w="130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支出功能分类科目编码</w:t>
            </w:r>
          </w:p>
        </w:tc>
        <w:tc>
          <w:tcPr>
            <w:tcW w:w="1280"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000"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020"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020"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160" w:type="dxa"/>
            <w:vMerge w:val="restart"/>
            <w:tcBorders>
              <w:top w:val="nil"/>
              <w:left w:val="single" w:color="000000" w:sz="4" w:space="0"/>
              <w:bottom w:val="nil"/>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150"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1230"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auto"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280"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000"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020"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020"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160" w:type="dxa"/>
            <w:vMerge w:val="continue"/>
            <w:tcBorders>
              <w:top w:val="nil"/>
              <w:left w:val="single" w:color="000000" w:sz="4" w:space="0"/>
              <w:bottom w:val="nil"/>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150"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230"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4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类</w:t>
            </w:r>
          </w:p>
        </w:tc>
        <w:tc>
          <w:tcPr>
            <w:tcW w:w="4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款</w:t>
            </w:r>
          </w:p>
        </w:tc>
        <w:tc>
          <w:tcPr>
            <w:tcW w:w="4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项</w:t>
            </w:r>
          </w:p>
        </w:tc>
        <w:tc>
          <w:tcPr>
            <w:tcW w:w="1280" w:type="dxa"/>
            <w:tcBorders>
              <w:top w:val="nil"/>
              <w:left w:val="single" w:color="auto" w:sz="4" w:space="0"/>
              <w:bottom w:val="single" w:color="auto"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000" w:type="dxa"/>
            <w:tcBorders>
              <w:top w:val="nil"/>
              <w:left w:val="nil"/>
              <w:bottom w:val="single" w:color="auto"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020" w:type="dxa"/>
            <w:tcBorders>
              <w:top w:val="nil"/>
              <w:left w:val="nil"/>
              <w:bottom w:val="single" w:color="auto"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020" w:type="dxa"/>
            <w:tcBorders>
              <w:top w:val="nil"/>
              <w:left w:val="nil"/>
              <w:bottom w:val="single" w:color="auto"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160" w:type="dxa"/>
            <w:tcBorders>
              <w:top w:val="single" w:color="000000" w:sz="4" w:space="0"/>
              <w:left w:val="nil"/>
              <w:bottom w:val="single" w:color="auto"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150" w:type="dxa"/>
            <w:tcBorders>
              <w:top w:val="nil"/>
              <w:left w:val="nil"/>
              <w:bottom w:val="single" w:color="auto"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230" w:type="dxa"/>
            <w:tcBorders>
              <w:top w:val="nil"/>
              <w:left w:val="nil"/>
              <w:bottom w:val="single" w:color="auto"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12</w:t>
            </w:r>
          </w:p>
        </w:tc>
      </w:tr>
      <w:tr>
        <w:tblPrEx>
          <w:tblCellMar>
            <w:top w:w="0" w:type="dxa"/>
            <w:left w:w="108" w:type="dxa"/>
            <w:bottom w:w="0" w:type="dxa"/>
            <w:right w:w="108" w:type="dxa"/>
          </w:tblCellMar>
        </w:tblPrEx>
        <w:trPr>
          <w:trHeight w:val="308" w:hRule="atLeast"/>
        </w:trPr>
        <w:tc>
          <w:tcPr>
            <w:tcW w:w="436" w:type="dxa"/>
            <w:vMerge w:val="continue"/>
            <w:tcBorders>
              <w:top w:val="single" w:color="auto" w:sz="4" w:space="0"/>
              <w:left w:val="single" w:color="auto" w:sz="4" w:space="0"/>
              <w:bottom w:val="single" w:color="auto"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436" w:type="dxa"/>
            <w:vMerge w:val="continue"/>
            <w:tcBorders>
              <w:top w:val="single" w:color="auto" w:sz="4" w:space="0"/>
              <w:left w:val="nil"/>
              <w:bottom w:val="single" w:color="auto"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436" w:type="dxa"/>
            <w:vMerge w:val="continue"/>
            <w:tcBorders>
              <w:top w:val="single" w:color="auto" w:sz="4" w:space="0"/>
              <w:left w:val="nil"/>
              <w:bottom w:val="single" w:color="auto" w:sz="4" w:space="0"/>
              <w:right w:val="single" w:color="auto" w:sz="4" w:space="0"/>
            </w:tcBorders>
            <w:vAlign w:val="center"/>
          </w:tcPr>
          <w:p>
            <w:pPr>
              <w:widowControl/>
              <w:spacing w:line="240" w:lineRule="auto"/>
              <w:jc w:val="left"/>
              <w:rPr>
                <w:rFonts w:ascii="宋体" w:hAnsi="宋体" w:eastAsia="宋体" w:cs="Arial"/>
                <w:color w:val="000000"/>
                <w:kern w:val="0"/>
                <w:sz w:val="22"/>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187.73</w:t>
            </w:r>
            <w:r>
              <w:rPr>
                <w:rFonts w:hint="eastAsia" w:ascii="宋体" w:hAnsi="宋体" w:eastAsia="宋体" w:cs="Arial"/>
                <w:color w:val="000000"/>
                <w:kern w:val="0"/>
                <w:sz w:val="22"/>
              </w:rPr>
              <w:t>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741.95</w:t>
            </w:r>
            <w:r>
              <w:rPr>
                <w:rFonts w:hint="eastAsia" w:ascii="宋体" w:hAnsi="宋体" w:eastAsia="宋体" w:cs="Arial"/>
                <w:color w:val="000000"/>
                <w:kern w:val="0"/>
                <w:sz w:val="22"/>
              </w:rPr>
              <w:t>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929.68</w:t>
            </w:r>
            <w:r>
              <w:rPr>
                <w:rFonts w:hint="eastAsia" w:ascii="宋体" w:hAnsi="宋体" w:eastAsia="宋体" w:cs="Arial"/>
                <w:color w:val="000000"/>
                <w:kern w:val="0"/>
                <w:sz w:val="22"/>
              </w:rPr>
              <w:t>　</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929.68</w:t>
            </w:r>
            <w:r>
              <w:rPr>
                <w:rFonts w:hint="eastAsia" w:ascii="宋体" w:hAnsi="宋体" w:eastAsia="宋体" w:cs="Arial"/>
                <w:color w:val="000000"/>
                <w:kern w:val="0"/>
                <w:sz w:val="22"/>
              </w:rPr>
              <w:t>　</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lang w:val="en-US" w:eastAsia="zh-CN"/>
              </w:rPr>
              <w:t>229</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lang w:eastAsia="zh-CN"/>
              </w:rPr>
            </w:pPr>
            <w:r>
              <w:rPr>
                <w:rFonts w:hint="eastAsia" w:ascii="宋体" w:hAnsi="宋体" w:eastAsia="宋体" w:cs="Arial"/>
                <w:color w:val="000000"/>
                <w:kern w:val="0"/>
                <w:sz w:val="22"/>
                <w:lang w:eastAsia="zh-CN"/>
              </w:rPr>
              <w:t>其它支出</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lang w:val="en-US" w:eastAsia="zh-CN"/>
              </w:rPr>
            </w:pPr>
          </w:p>
          <w:p>
            <w:pPr>
              <w:pStyle w:val="2"/>
              <w:ind w:left="0" w:leftChars="0" w:firstLine="0" w:firstLineChars="0"/>
              <w:rPr>
                <w:rFonts w:hint="default"/>
                <w:lang w:val="en-US" w:eastAsia="zh-CN"/>
              </w:rPr>
            </w:pPr>
            <w:r>
              <w:rPr>
                <w:rFonts w:hint="eastAsia"/>
                <w:sz w:val="22"/>
                <w:szCs w:val="22"/>
                <w:lang w:val="en-US" w:eastAsia="zh-CN"/>
              </w:rPr>
              <w:t>187.73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741.95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929.68</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929.68</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22960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lang w:eastAsia="zh-CN"/>
              </w:rPr>
            </w:pPr>
            <w:r>
              <w:rPr>
                <w:rFonts w:hint="eastAsia" w:ascii="宋体" w:hAnsi="宋体" w:eastAsia="宋体" w:cs="Arial"/>
                <w:color w:val="000000"/>
                <w:kern w:val="0"/>
                <w:sz w:val="22"/>
                <w:lang w:eastAsia="zh-CN"/>
              </w:rPr>
              <w:t>彩票公益安排的支出</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22960036</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Arial"/>
                <w:color w:val="000000"/>
                <w:kern w:val="0"/>
                <w:sz w:val="22"/>
                <w:lang w:eastAsia="zh-CN"/>
              </w:rPr>
            </w:pPr>
            <w:r>
              <w:rPr>
                <w:rFonts w:hint="eastAsia" w:ascii="宋体" w:hAnsi="宋体" w:eastAsia="宋体" w:cs="Arial"/>
                <w:color w:val="000000"/>
                <w:kern w:val="0"/>
                <w:sz w:val="22"/>
                <w:lang w:eastAsia="zh-CN"/>
              </w:rPr>
              <w:t>用于体育事业的彩票公益金支出</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187.73</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741.95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929.68</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929.68</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Arial"/>
                <w:color w:val="000000"/>
                <w:kern w:val="0"/>
                <w:sz w:val="22"/>
              </w:rPr>
            </w:pPr>
          </w:p>
        </w:tc>
      </w:tr>
    </w:tbl>
    <w:p>
      <w:pPr>
        <w:pStyle w:val="10"/>
        <w:rPr>
          <w:rFonts w:ascii="Times New Roman" w:hAnsi="Times New Roman" w:cs="Times New Roman" w:eastAsiaTheme="minorEastAsia"/>
        </w:rPr>
      </w:pPr>
      <w:r>
        <w:rPr>
          <w:rFonts w:hint="eastAsia" w:ascii="Times New Roman" w:hAnsi="Times New Roman" w:cs="Times New Roman" w:eastAsiaTheme="minorEastAsia"/>
        </w:rPr>
        <w:t>注：1.本表反映单位本年度政府性基金预算财政拨款收入、支出及结转和结余情况。</w:t>
      </w:r>
    </w:p>
    <w:p>
      <w:pPr>
        <w:ind w:firstLine="480" w:firstLineChars="200"/>
        <w:jc w:val="left"/>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2. 没有政府性基金拨款支出的单位请公开空表，并说明“本单位</w:t>
      </w:r>
      <w:r>
        <w:rPr>
          <w:rFonts w:ascii="Times New Roman" w:hAnsi="Times New Roman" w:cs="Times New Roman"/>
          <w:color w:val="000000"/>
          <w:kern w:val="0"/>
          <w:sz w:val="24"/>
          <w:szCs w:val="24"/>
        </w:rPr>
        <w:t>2021</w:t>
      </w:r>
      <w:r>
        <w:rPr>
          <w:rFonts w:hint="eastAsia" w:ascii="Times New Roman" w:hAnsi="Times New Roman" w:cs="Times New Roman"/>
          <w:color w:val="000000"/>
          <w:kern w:val="0"/>
          <w:sz w:val="24"/>
          <w:szCs w:val="24"/>
        </w:rPr>
        <w:t>年度没有使用政府性基金预算拨款安排的收支”。</w:t>
      </w:r>
    </w:p>
    <w:p>
      <w:pPr>
        <w:pStyle w:val="10"/>
        <w:rPr>
          <w:rFonts w:ascii="Times New Roman" w:hAnsi="Times New Roman" w:cs="Times New Roman" w:eastAsiaTheme="minorEastAsia"/>
        </w:rPr>
      </w:pPr>
      <w:r>
        <w:rPr>
          <w:rFonts w:hint="eastAsia" w:ascii="黑体" w:hAnsi="仿宋" w:eastAsia="黑体"/>
          <w:sz w:val="32"/>
          <w:szCs w:val="32"/>
        </w:rPr>
        <w:t>九、国有资本经营预算财政拨款支出决算表</w:t>
      </w:r>
    </w:p>
    <w:tbl>
      <w:tblPr>
        <w:tblStyle w:val="8"/>
        <w:tblW w:w="7940" w:type="dxa"/>
        <w:jc w:val="center"/>
        <w:tblLayout w:type="fixed"/>
        <w:tblCellMar>
          <w:top w:w="0" w:type="dxa"/>
          <w:left w:w="108" w:type="dxa"/>
          <w:bottom w:w="0" w:type="dxa"/>
          <w:right w:w="108" w:type="dxa"/>
        </w:tblCellMar>
      </w:tblPr>
      <w:tblGrid>
        <w:gridCol w:w="600"/>
        <w:gridCol w:w="1060"/>
        <w:gridCol w:w="1480"/>
        <w:gridCol w:w="1540"/>
        <w:gridCol w:w="1600"/>
        <w:gridCol w:w="1660"/>
      </w:tblGrid>
      <w:tr>
        <w:tblPrEx>
          <w:tblCellMar>
            <w:top w:w="0" w:type="dxa"/>
            <w:left w:w="108" w:type="dxa"/>
            <w:bottom w:w="0" w:type="dxa"/>
            <w:right w:w="108" w:type="dxa"/>
          </w:tblCellMar>
        </w:tblPrEx>
        <w:trPr>
          <w:trHeight w:val="720" w:hRule="atLeast"/>
          <w:jc w:val="center"/>
        </w:trPr>
        <w:tc>
          <w:tcPr>
            <w:tcW w:w="7940" w:type="dxa"/>
            <w:gridSpan w:val="6"/>
            <w:tcBorders>
              <w:top w:val="nil"/>
              <w:left w:val="nil"/>
              <w:bottom w:val="nil"/>
              <w:right w:val="nil"/>
            </w:tcBorders>
            <w:shd w:val="clear" w:color="000000" w:fill="FFFFFF"/>
            <w:vAlign w:val="center"/>
          </w:tcPr>
          <w:p>
            <w:pPr>
              <w:widowControl/>
              <w:spacing w:line="240" w:lineRule="auto"/>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jc w:val="center"/>
        </w:trPr>
        <w:tc>
          <w:tcPr>
            <w:tcW w:w="600" w:type="dxa"/>
            <w:tcBorders>
              <w:top w:val="nil"/>
              <w:left w:val="nil"/>
              <w:bottom w:val="nil"/>
              <w:right w:val="nil"/>
            </w:tcBorders>
            <w:shd w:val="clear" w:color="000000" w:fill="FFFFFF"/>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60" w:type="dxa"/>
            <w:tcBorders>
              <w:top w:val="nil"/>
              <w:left w:val="nil"/>
              <w:bottom w:val="nil"/>
              <w:right w:val="nil"/>
            </w:tcBorders>
            <w:shd w:val="clear" w:color="000000" w:fill="FFFFFF"/>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80" w:type="dxa"/>
            <w:tcBorders>
              <w:top w:val="nil"/>
              <w:left w:val="nil"/>
              <w:bottom w:val="nil"/>
              <w:right w:val="nil"/>
            </w:tcBorders>
            <w:shd w:val="clear" w:color="000000" w:fill="FFFFFF"/>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40" w:type="dxa"/>
            <w:tcBorders>
              <w:top w:val="nil"/>
              <w:left w:val="nil"/>
              <w:bottom w:val="nil"/>
              <w:right w:val="nil"/>
            </w:tcBorders>
            <w:shd w:val="clear" w:color="000000" w:fill="FFFFFF"/>
            <w:vAlign w:val="center"/>
          </w:tcPr>
          <w:p>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600" w:type="dxa"/>
            <w:tcBorders>
              <w:top w:val="nil"/>
              <w:left w:val="nil"/>
              <w:bottom w:val="nil"/>
              <w:right w:val="nil"/>
            </w:tcBorders>
            <w:shd w:val="clear" w:color="000000" w:fill="FFFFFF"/>
            <w:vAlign w:val="center"/>
          </w:tcPr>
          <w:p>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660" w:type="dxa"/>
            <w:tcBorders>
              <w:top w:val="nil"/>
              <w:left w:val="nil"/>
              <w:bottom w:val="nil"/>
              <w:right w:val="nil"/>
            </w:tcBorders>
            <w:shd w:val="clear" w:color="000000" w:fill="FFFFFF"/>
            <w:vAlign w:val="center"/>
          </w:tcPr>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jc w:val="center"/>
        </w:trPr>
        <w:tc>
          <w:tcPr>
            <w:tcW w:w="1660" w:type="dxa"/>
            <w:gridSpan w:val="2"/>
            <w:tcBorders>
              <w:top w:val="nil"/>
              <w:left w:val="nil"/>
              <w:bottom w:val="nil"/>
              <w:right w:val="nil"/>
            </w:tcBorders>
            <w:shd w:val="clear" w:color="000000" w:fill="FFFFFF"/>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w:t>
            </w:r>
          </w:p>
        </w:tc>
        <w:tc>
          <w:tcPr>
            <w:tcW w:w="1480" w:type="dxa"/>
            <w:tcBorders>
              <w:top w:val="nil"/>
              <w:left w:val="nil"/>
              <w:bottom w:val="nil"/>
              <w:right w:val="nil"/>
            </w:tcBorders>
            <w:shd w:val="clear" w:color="000000" w:fill="FFFFFF"/>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40" w:type="dxa"/>
            <w:tcBorders>
              <w:top w:val="nil"/>
              <w:left w:val="nil"/>
              <w:bottom w:val="single" w:color="auto" w:sz="8" w:space="0"/>
              <w:right w:val="nil"/>
            </w:tcBorders>
            <w:shd w:val="clear" w:color="000000" w:fill="FFFFFF"/>
            <w:vAlign w:val="center"/>
          </w:tcPr>
          <w:p>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600" w:type="dxa"/>
            <w:tcBorders>
              <w:top w:val="nil"/>
              <w:left w:val="nil"/>
              <w:bottom w:val="single" w:color="auto" w:sz="8" w:space="0"/>
              <w:right w:val="nil"/>
            </w:tcBorders>
            <w:shd w:val="clear" w:color="000000" w:fill="FFFFFF"/>
            <w:vAlign w:val="center"/>
          </w:tcPr>
          <w:p>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660" w:type="dxa"/>
            <w:tcBorders>
              <w:top w:val="nil"/>
              <w:left w:val="nil"/>
              <w:bottom w:val="nil"/>
              <w:right w:val="nil"/>
            </w:tcBorders>
            <w:shd w:val="clear" w:color="000000" w:fill="FFFFFF"/>
            <w:vAlign w:val="center"/>
          </w:tcPr>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jc w:val="center"/>
        </w:trPr>
        <w:tc>
          <w:tcPr>
            <w:tcW w:w="314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800" w:type="dxa"/>
            <w:gridSpan w:val="3"/>
            <w:tcBorders>
              <w:top w:val="single" w:color="auto" w:sz="8" w:space="0"/>
              <w:left w:val="nil"/>
              <w:bottom w:val="single" w:color="auto" w:sz="4" w:space="0"/>
              <w:right w:val="single" w:color="000000"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jc w:val="center"/>
        </w:trPr>
        <w:tc>
          <w:tcPr>
            <w:tcW w:w="166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5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0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16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jc w:val="center"/>
        </w:trPr>
        <w:tc>
          <w:tcPr>
            <w:tcW w:w="166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540"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jc w:val="center"/>
        </w:trPr>
        <w:tc>
          <w:tcPr>
            <w:tcW w:w="166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5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60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66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jc w:val="center"/>
        </w:trPr>
        <w:tc>
          <w:tcPr>
            <w:tcW w:w="31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jc w:val="center"/>
        </w:trPr>
        <w:tc>
          <w:tcPr>
            <w:tcW w:w="31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jc w:val="center"/>
        </w:trPr>
        <w:tc>
          <w:tcPr>
            <w:tcW w:w="7940"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　</w:t>
            </w:r>
          </w:p>
          <w:p>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r>
              <w:rPr>
                <w:rFonts w:hint="eastAsia" w:ascii="Times New Roman" w:hAnsi="Times New Roman" w:cs="Times New Roman"/>
                <w:color w:val="000000"/>
                <w:kern w:val="0"/>
                <w:sz w:val="24"/>
                <w:szCs w:val="24"/>
              </w:rPr>
              <w:t>本单位</w:t>
            </w:r>
            <w:r>
              <w:rPr>
                <w:rFonts w:ascii="Times New Roman" w:hAnsi="Times New Roman" w:cs="Times New Roman"/>
                <w:color w:val="000000"/>
                <w:kern w:val="0"/>
                <w:sz w:val="24"/>
                <w:szCs w:val="24"/>
              </w:rPr>
              <w:t>2021</w:t>
            </w:r>
            <w:r>
              <w:rPr>
                <w:rFonts w:hint="eastAsia" w:ascii="Times New Roman" w:hAnsi="Times New Roman" w:cs="Times New Roman"/>
                <w:color w:val="000000"/>
                <w:kern w:val="0"/>
                <w:sz w:val="24"/>
                <w:szCs w:val="24"/>
              </w:rPr>
              <w:t>年度没有使用国有资本经营预算财政拨款安排的支出</w:t>
            </w:r>
          </w:p>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jc w:val="center"/>
        </w:trPr>
        <w:tc>
          <w:tcPr>
            <w:tcW w:w="7940" w:type="dxa"/>
            <w:gridSpan w:val="6"/>
            <w:tcBorders>
              <w:top w:val="single" w:color="auto" w:sz="8" w:space="0"/>
              <w:left w:val="nil"/>
              <w:bottom w:val="nil"/>
              <w:right w:val="nil"/>
            </w:tcBorders>
            <w:shd w:val="clear" w:color="auto" w:fill="auto"/>
            <w:vAlign w:val="center"/>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注：1.本表反映单位本年度国有资本经营预算财政拨款支出情况。</w:t>
            </w:r>
          </w:p>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2.</w:t>
            </w:r>
            <w:r>
              <w:rPr>
                <w:rFonts w:hint="eastAsia" w:ascii="Times New Roman" w:hAnsi="Times New Roman" w:cs="Times New Roman"/>
                <w:color w:val="000000"/>
                <w:kern w:val="0"/>
                <w:sz w:val="24"/>
                <w:szCs w:val="24"/>
              </w:rPr>
              <w:t>没有国有资本经营预算财政拨款支出的单位请公开空表，并说明“本单位</w:t>
            </w:r>
            <w:r>
              <w:rPr>
                <w:rFonts w:ascii="Times New Roman" w:hAnsi="Times New Roman" w:cs="Times New Roman"/>
                <w:color w:val="000000"/>
                <w:kern w:val="0"/>
                <w:sz w:val="24"/>
                <w:szCs w:val="24"/>
              </w:rPr>
              <w:t>2021</w:t>
            </w:r>
            <w:r>
              <w:rPr>
                <w:rFonts w:hint="eastAsia" w:ascii="Times New Roman" w:hAnsi="Times New Roman" w:cs="Times New Roman"/>
                <w:color w:val="000000"/>
                <w:kern w:val="0"/>
                <w:sz w:val="24"/>
                <w:szCs w:val="24"/>
              </w:rPr>
              <w:t>年度没有使用国有资本经营预算财政拨款安排的支出”。</w:t>
            </w:r>
          </w:p>
        </w:tc>
      </w:tr>
    </w:tbl>
    <w:p>
      <w:pPr>
        <w:spacing w:line="600" w:lineRule="exact"/>
        <w:jc w:val="center"/>
        <w:rPr>
          <w:rFonts w:ascii="黑体" w:hAnsi="黑体" w:eastAsia="黑体"/>
          <w:sz w:val="36"/>
          <w:szCs w:val="36"/>
        </w:rPr>
      </w:pPr>
    </w:p>
    <w:p>
      <w:pPr>
        <w:spacing w:line="600" w:lineRule="exact"/>
        <w:jc w:val="center"/>
        <w:rPr>
          <w:rFonts w:ascii="黑体" w:hAnsi="黑体" w:eastAsia="黑体"/>
          <w:sz w:val="36"/>
          <w:szCs w:val="36"/>
        </w:rPr>
      </w:pPr>
    </w:p>
    <w:p>
      <w:pPr>
        <w:spacing w:line="600" w:lineRule="exact"/>
        <w:jc w:val="center"/>
        <w:rPr>
          <w:rFonts w:ascii="黑体" w:hAnsi="黑体" w:eastAsia="黑体"/>
          <w:sz w:val="36"/>
          <w:szCs w:val="36"/>
        </w:rPr>
      </w:pPr>
    </w:p>
    <w:p>
      <w:pPr>
        <w:spacing w:line="600" w:lineRule="exact"/>
        <w:jc w:val="center"/>
        <w:rPr>
          <w:rFonts w:ascii="黑体" w:hAnsi="黑体" w:eastAsia="黑体"/>
          <w:sz w:val="36"/>
          <w:szCs w:val="36"/>
        </w:rPr>
      </w:pPr>
      <w:r>
        <w:rPr>
          <w:rFonts w:hint="eastAsia" w:ascii="黑体" w:hAnsi="黑体" w:eastAsia="黑体"/>
          <w:sz w:val="36"/>
          <w:szCs w:val="36"/>
        </w:rPr>
        <w:t>第三部分 2021年度部门决算情况说明</w:t>
      </w:r>
    </w:p>
    <w:p>
      <w:pPr>
        <w:spacing w:line="600" w:lineRule="exact"/>
        <w:rPr>
          <w:rFonts w:ascii="仿宋" w:hAnsi="仿宋" w:eastAsia="仿宋"/>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一、收入支出决算总体情况说明</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2021年本单位年初结转和结余</w:t>
      </w:r>
      <w:r>
        <w:rPr>
          <w:rFonts w:hint="eastAsia" w:ascii="仿宋" w:hAnsi="仿宋" w:eastAsia="仿宋" w:cs="仿宋_GB2312"/>
          <w:sz w:val="32"/>
          <w:szCs w:val="32"/>
          <w:lang w:val="en-US" w:eastAsia="zh-CN"/>
        </w:rPr>
        <w:t>262.59</w:t>
      </w:r>
      <w:r>
        <w:rPr>
          <w:rFonts w:hint="eastAsia" w:ascii="仿宋" w:hAnsi="仿宋" w:eastAsia="仿宋" w:cs="仿宋_GB2312"/>
          <w:sz w:val="32"/>
          <w:szCs w:val="32"/>
        </w:rPr>
        <w:t>万元，使用非财政拨款结余</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万元，本年收入</w:t>
      </w:r>
      <w:r>
        <w:rPr>
          <w:rFonts w:hint="eastAsia" w:ascii="仿宋" w:hAnsi="仿宋" w:eastAsia="仿宋" w:cs="仿宋_GB2312"/>
          <w:sz w:val="32"/>
          <w:szCs w:val="32"/>
          <w:lang w:val="en-US" w:eastAsia="zh-CN"/>
        </w:rPr>
        <w:t>1971.41</w:t>
      </w:r>
      <w:r>
        <w:rPr>
          <w:rFonts w:hint="eastAsia" w:ascii="仿宋" w:hAnsi="仿宋" w:eastAsia="仿宋" w:cs="仿宋_GB2312"/>
          <w:sz w:val="32"/>
          <w:szCs w:val="32"/>
        </w:rPr>
        <w:t>万元，本年支出</w:t>
      </w:r>
      <w:r>
        <w:rPr>
          <w:rFonts w:hint="eastAsia" w:ascii="仿宋" w:hAnsi="仿宋" w:eastAsia="仿宋" w:cs="仿宋_GB2312"/>
          <w:sz w:val="32"/>
          <w:szCs w:val="32"/>
          <w:lang w:val="en-US" w:eastAsia="zh-CN"/>
        </w:rPr>
        <w:t>2195.4</w:t>
      </w:r>
      <w:r>
        <w:rPr>
          <w:rFonts w:hint="eastAsia" w:ascii="仿宋" w:hAnsi="仿宋" w:eastAsia="仿宋" w:cs="仿宋_GB2312"/>
          <w:sz w:val="32"/>
          <w:szCs w:val="32"/>
        </w:rPr>
        <w:t>万元，结余分配</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万元，年末结转和结余</w:t>
      </w:r>
      <w:r>
        <w:rPr>
          <w:rFonts w:hint="eastAsia" w:ascii="仿宋" w:hAnsi="仿宋" w:eastAsia="仿宋" w:cs="仿宋_GB2312"/>
          <w:sz w:val="32"/>
          <w:szCs w:val="32"/>
          <w:lang w:val="en-US" w:eastAsia="zh-CN"/>
        </w:rPr>
        <w:t>38.6</w:t>
      </w:r>
      <w:r>
        <w:rPr>
          <w:rFonts w:hint="eastAsia" w:ascii="仿宋" w:hAnsi="仿宋" w:eastAsia="仿宋" w:cs="仿宋_GB2312"/>
          <w:sz w:val="32"/>
          <w:szCs w:val="32"/>
        </w:rPr>
        <w:t>万元。</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（一）2021年收入</w:t>
      </w:r>
      <w:r>
        <w:rPr>
          <w:rFonts w:hint="eastAsia" w:ascii="仿宋" w:hAnsi="仿宋" w:eastAsia="仿宋" w:cs="仿宋_GB2312"/>
          <w:sz w:val="32"/>
          <w:szCs w:val="32"/>
          <w:lang w:val="en-US" w:eastAsia="zh-CN"/>
        </w:rPr>
        <w:t>1971.41</w:t>
      </w:r>
      <w:r>
        <w:rPr>
          <w:rFonts w:hint="eastAsia" w:ascii="仿宋" w:hAnsi="仿宋" w:eastAsia="仿宋" w:cs="仿宋_GB2312"/>
          <w:sz w:val="32"/>
          <w:szCs w:val="32"/>
        </w:rPr>
        <w:t>万元，比上年决算数增加</w:t>
      </w:r>
      <w:r>
        <w:rPr>
          <w:rFonts w:hint="eastAsia" w:ascii="仿宋" w:hAnsi="仿宋" w:eastAsia="仿宋" w:cs="仿宋_GB2312"/>
          <w:sz w:val="32"/>
          <w:szCs w:val="32"/>
          <w:lang w:val="en-US" w:eastAsia="zh-CN"/>
        </w:rPr>
        <w:t>130.89</w:t>
      </w:r>
      <w:r>
        <w:rPr>
          <w:rFonts w:hint="eastAsia" w:ascii="仿宋" w:hAnsi="仿宋" w:eastAsia="仿宋" w:cs="仿宋_GB2312"/>
          <w:sz w:val="32"/>
          <w:szCs w:val="32"/>
        </w:rPr>
        <w:t>万元，增长</w:t>
      </w:r>
      <w:r>
        <w:rPr>
          <w:rFonts w:hint="eastAsia" w:ascii="仿宋" w:hAnsi="仿宋" w:eastAsia="仿宋" w:cs="仿宋_GB2312"/>
          <w:sz w:val="32"/>
          <w:szCs w:val="32"/>
          <w:lang w:val="en-US" w:eastAsia="zh-CN"/>
        </w:rPr>
        <w:t>7.5</w:t>
      </w:r>
      <w:r>
        <w:rPr>
          <w:rFonts w:hint="eastAsia" w:ascii="仿宋" w:hAnsi="仿宋" w:eastAsia="仿宋" w:cs="仿宋_GB2312"/>
          <w:sz w:val="32"/>
          <w:szCs w:val="32"/>
        </w:rPr>
        <w:t>％</w:t>
      </w:r>
      <w:r>
        <w:rPr>
          <w:rFonts w:hint="eastAsia" w:ascii="仿宋" w:hAnsi="仿宋" w:eastAsia="仿宋"/>
          <w:sz w:val="32"/>
          <w:szCs w:val="32"/>
        </w:rPr>
        <w:t>，</w:t>
      </w:r>
      <w:r>
        <w:rPr>
          <w:rFonts w:hint="eastAsia" w:ascii="仿宋" w:hAnsi="仿宋" w:eastAsia="仿宋" w:cs="仿宋_GB2312"/>
          <w:sz w:val="32"/>
          <w:szCs w:val="32"/>
        </w:rPr>
        <w:t>具体情况如下：</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一般公共预算财政拨款收入</w:t>
      </w:r>
      <w:r>
        <w:rPr>
          <w:rFonts w:hint="eastAsia" w:ascii="仿宋" w:hAnsi="仿宋" w:eastAsia="仿宋" w:cs="仿宋_GB2312"/>
          <w:sz w:val="32"/>
          <w:szCs w:val="32"/>
          <w:lang w:val="en-US" w:eastAsia="zh-CN"/>
        </w:rPr>
        <w:t>1229.43</w:t>
      </w:r>
      <w:r>
        <w:rPr>
          <w:rFonts w:ascii="仿宋" w:hAnsi="仿宋" w:eastAsia="仿宋" w:cs="仿宋_GB2312"/>
          <w:sz w:val="32"/>
          <w:szCs w:val="32"/>
        </w:rPr>
        <w:t>万元</w:t>
      </w:r>
      <w:r>
        <w:rPr>
          <w:rFonts w:hint="eastAsia" w:ascii="仿宋" w:hAnsi="仿宋" w:eastAsia="仿宋" w:cs="仿宋_GB2312"/>
          <w:sz w:val="32"/>
          <w:szCs w:val="32"/>
        </w:rPr>
        <w:t>。</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hint="eastAsia" w:ascii="仿宋" w:hAnsi="仿宋" w:eastAsia="仿宋" w:cs="仿宋_GB2312"/>
          <w:sz w:val="32"/>
          <w:szCs w:val="32"/>
        </w:rPr>
        <w:t>2.政府性基金预算财政拨款收入</w:t>
      </w:r>
      <w:r>
        <w:rPr>
          <w:rFonts w:hint="eastAsia" w:ascii="仿宋" w:hAnsi="仿宋" w:eastAsia="仿宋" w:cs="仿宋_GB2312"/>
          <w:sz w:val="32"/>
          <w:szCs w:val="32"/>
          <w:lang w:val="en-US" w:eastAsia="zh-CN"/>
        </w:rPr>
        <w:t>741.95</w:t>
      </w:r>
      <w:r>
        <w:rPr>
          <w:rFonts w:ascii="仿宋" w:hAnsi="仿宋" w:eastAsia="仿宋" w:cs="仿宋_GB2312"/>
          <w:sz w:val="32"/>
          <w:szCs w:val="32"/>
        </w:rPr>
        <w:t>万元。</w:t>
      </w:r>
    </w:p>
    <w:p>
      <w:pPr>
        <w:autoSpaceDE w:val="0"/>
        <w:autoSpaceDN w:val="0"/>
        <w:adjustRightInd w:val="0"/>
        <w:spacing w:line="600" w:lineRule="exact"/>
        <w:ind w:left="160" w:leftChars="76" w:firstLine="480" w:firstLineChars="150"/>
        <w:rPr>
          <w:rFonts w:ascii="仿宋" w:hAnsi="仿宋" w:eastAsia="仿宋"/>
          <w:sz w:val="32"/>
          <w:szCs w:val="32"/>
        </w:rPr>
      </w:pPr>
      <w:r>
        <w:rPr>
          <w:rFonts w:hint="eastAsia" w:ascii="仿宋" w:hAnsi="仿宋" w:eastAsia="仿宋" w:cs="仿宋_GB2312"/>
          <w:sz w:val="32"/>
          <w:szCs w:val="32"/>
        </w:rPr>
        <w:t>3.国有资本经营预算财政拨款收入</w:t>
      </w:r>
      <w:r>
        <w:rPr>
          <w:rFonts w:hint="eastAsia" w:ascii="仿宋" w:hAnsi="仿宋" w:eastAsia="仿宋" w:cs="仿宋_GB2312"/>
          <w:sz w:val="32"/>
          <w:szCs w:val="32"/>
          <w:lang w:val="en-US" w:eastAsia="zh-CN"/>
        </w:rPr>
        <w:t>0</w:t>
      </w:r>
      <w:r>
        <w:rPr>
          <w:rFonts w:ascii="仿宋" w:hAnsi="仿宋" w:eastAsia="仿宋" w:cs="仿宋_GB2312"/>
          <w:sz w:val="32"/>
          <w:szCs w:val="32"/>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4</w:t>
      </w:r>
      <w:r>
        <w:rPr>
          <w:rFonts w:ascii="仿宋" w:hAnsi="仿宋" w:eastAsia="仿宋" w:cs="仿宋_GB2312"/>
          <w:sz w:val="32"/>
          <w:szCs w:val="32"/>
        </w:rPr>
        <w:t>.</w:t>
      </w:r>
      <w:r>
        <w:rPr>
          <w:rFonts w:hint="eastAsia" w:ascii="仿宋" w:hAnsi="仿宋" w:eastAsia="仿宋"/>
          <w:sz w:val="32"/>
          <w:szCs w:val="32"/>
        </w:rPr>
        <w:t xml:space="preserve"> 上级补助收</w:t>
      </w:r>
      <w:r>
        <w:rPr>
          <w:rFonts w:hint="eastAsia" w:ascii="仿宋" w:hAnsi="仿宋" w:eastAsia="仿宋"/>
          <w:sz w:val="32"/>
          <w:szCs w:val="32"/>
          <w:lang w:val="en-US" w:eastAsia="zh-CN"/>
        </w:rPr>
        <w:t>0</w:t>
      </w:r>
      <w:r>
        <w:rPr>
          <w:rFonts w:hint="eastAsia" w:ascii="仿宋" w:hAnsi="仿宋" w:eastAsia="仿宋"/>
          <w:sz w:val="32"/>
          <w:szCs w:val="32"/>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5</w:t>
      </w:r>
      <w:r>
        <w:rPr>
          <w:rFonts w:ascii="仿宋" w:hAnsi="仿宋" w:eastAsia="仿宋" w:cs="仿宋_GB2312"/>
          <w:sz w:val="32"/>
          <w:szCs w:val="32"/>
        </w:rPr>
        <w:t>.事业收入</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6</w:t>
      </w:r>
      <w:r>
        <w:rPr>
          <w:rFonts w:ascii="仿宋" w:hAnsi="仿宋" w:eastAsia="仿宋" w:cs="仿宋_GB2312"/>
          <w:sz w:val="32"/>
          <w:szCs w:val="32"/>
        </w:rPr>
        <w:t>.经营收入</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w:t>
      </w:r>
      <w:r>
        <w:rPr>
          <w:rFonts w:ascii="仿宋" w:hAnsi="仿宋" w:eastAsia="仿宋" w:cs="仿宋_GB2312"/>
          <w:sz w:val="32"/>
          <w:szCs w:val="32"/>
        </w:rPr>
        <w:t>.附属单位上缴收入</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w:t>
      </w:r>
      <w:r>
        <w:rPr>
          <w:rFonts w:ascii="仿宋" w:hAnsi="仿宋" w:eastAsia="仿宋" w:cs="仿宋_GB2312"/>
          <w:sz w:val="32"/>
          <w:szCs w:val="32"/>
        </w:rPr>
        <w:t>.其他收入</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（二）2021年支出</w:t>
      </w:r>
      <w:r>
        <w:rPr>
          <w:rFonts w:hint="eastAsia" w:ascii="仿宋" w:hAnsi="仿宋" w:eastAsia="仿宋" w:cs="仿宋_GB2312"/>
          <w:sz w:val="32"/>
          <w:szCs w:val="32"/>
          <w:lang w:val="en-US" w:eastAsia="zh-CN"/>
        </w:rPr>
        <w:t>2195.4</w:t>
      </w:r>
      <w:r>
        <w:rPr>
          <w:rFonts w:hint="eastAsia" w:ascii="仿宋" w:hAnsi="仿宋" w:eastAsia="仿宋" w:cs="仿宋_GB2312"/>
          <w:sz w:val="32"/>
          <w:szCs w:val="32"/>
        </w:rPr>
        <w:t>万元，比上年决算数</w:t>
      </w:r>
      <w:r>
        <w:rPr>
          <w:rFonts w:hint="eastAsia" w:ascii="仿宋" w:hAnsi="仿宋" w:eastAsia="仿宋" w:cs="仿宋_GB2312"/>
          <w:sz w:val="32"/>
          <w:szCs w:val="32"/>
          <w:lang w:eastAsia="zh-CN"/>
        </w:rPr>
        <w:t>减少</w:t>
      </w:r>
      <w:r>
        <w:rPr>
          <w:rFonts w:hint="eastAsia" w:ascii="仿宋" w:hAnsi="仿宋" w:eastAsia="仿宋" w:cs="仿宋_GB2312"/>
          <w:sz w:val="32"/>
          <w:szCs w:val="32"/>
          <w:lang w:val="en-US" w:eastAsia="zh-CN"/>
        </w:rPr>
        <w:t>181.12</w:t>
      </w:r>
      <w:r>
        <w:rPr>
          <w:rFonts w:hint="eastAsia" w:ascii="仿宋" w:hAnsi="仿宋" w:eastAsia="仿宋" w:cs="仿宋_GB2312"/>
          <w:sz w:val="32"/>
          <w:szCs w:val="32"/>
        </w:rPr>
        <w:t>万元，</w:t>
      </w:r>
      <w:r>
        <w:rPr>
          <w:rFonts w:hint="eastAsia" w:ascii="仿宋" w:hAnsi="仿宋" w:eastAsia="仿宋" w:cs="仿宋_GB2312"/>
          <w:sz w:val="32"/>
          <w:szCs w:val="32"/>
          <w:lang w:eastAsia="zh-CN"/>
        </w:rPr>
        <w:t>减少</w:t>
      </w:r>
      <w:r>
        <w:rPr>
          <w:rFonts w:hint="eastAsia" w:ascii="仿宋" w:hAnsi="仿宋" w:eastAsia="仿宋" w:cs="仿宋_GB2312"/>
          <w:sz w:val="32"/>
          <w:szCs w:val="32"/>
          <w:lang w:val="en-US" w:eastAsia="zh-CN"/>
        </w:rPr>
        <w:t>7.6</w:t>
      </w:r>
      <w:r>
        <w:rPr>
          <w:rFonts w:hint="eastAsia" w:ascii="仿宋" w:hAnsi="仿宋" w:eastAsia="仿宋" w:cs="仿宋_GB2312"/>
          <w:sz w:val="32"/>
          <w:szCs w:val="32"/>
        </w:rPr>
        <w:t>％</w:t>
      </w:r>
      <w:r>
        <w:rPr>
          <w:rFonts w:hint="eastAsia" w:ascii="仿宋" w:hAnsi="仿宋" w:eastAsia="仿宋"/>
          <w:sz w:val="32"/>
          <w:szCs w:val="32"/>
        </w:rPr>
        <w:t>，</w:t>
      </w:r>
      <w:r>
        <w:rPr>
          <w:rFonts w:hint="eastAsia" w:ascii="仿宋" w:hAnsi="仿宋" w:eastAsia="仿宋" w:cs="仿宋_GB2312"/>
          <w:sz w:val="32"/>
          <w:szCs w:val="32"/>
        </w:rPr>
        <w:t>具体情况如下：</w:t>
      </w:r>
    </w:p>
    <w:p>
      <w:pPr>
        <w:tabs>
          <w:tab w:val="left" w:pos="7513"/>
        </w:tabs>
        <w:adjustRightInd w:val="0"/>
        <w:snapToGrid w:val="0"/>
        <w:spacing w:line="600" w:lineRule="exact"/>
        <w:ind w:left="237" w:leftChars="113" w:firstLine="480" w:firstLineChars="150"/>
        <w:rPr>
          <w:rFonts w:ascii="仿宋" w:hAnsi="仿宋" w:eastAsia="仿宋"/>
          <w:sz w:val="32"/>
          <w:szCs w:val="32"/>
        </w:rPr>
      </w:pPr>
      <w:r>
        <w:rPr>
          <w:rFonts w:ascii="仿宋" w:hAnsi="仿宋" w:eastAsia="仿宋" w:cs="仿宋_GB2312"/>
          <w:sz w:val="32"/>
          <w:szCs w:val="32"/>
        </w:rPr>
        <w:t>1.</w:t>
      </w:r>
      <w:r>
        <w:rPr>
          <w:rFonts w:hint="eastAsia" w:ascii="仿宋" w:hAnsi="仿宋" w:eastAsia="仿宋" w:cs="仿宋_GB2312"/>
          <w:sz w:val="32"/>
          <w:szCs w:val="32"/>
        </w:rPr>
        <w:t>基本支出</w:t>
      </w:r>
      <w:r>
        <w:rPr>
          <w:rFonts w:hint="eastAsia" w:ascii="仿宋" w:hAnsi="仿宋" w:eastAsia="仿宋" w:cs="仿宋_GB2312"/>
          <w:sz w:val="32"/>
          <w:szCs w:val="32"/>
          <w:lang w:val="en-US" w:eastAsia="zh-CN"/>
        </w:rPr>
        <w:t>217.85</w:t>
      </w:r>
      <w:r>
        <w:rPr>
          <w:rFonts w:hint="eastAsia" w:ascii="仿宋" w:hAnsi="仿宋" w:eastAsia="仿宋" w:cs="仿宋_GB2312"/>
          <w:sz w:val="32"/>
          <w:szCs w:val="32"/>
        </w:rPr>
        <w:t>万元。其中，人员支出</w:t>
      </w:r>
      <w:r>
        <w:rPr>
          <w:rFonts w:hint="eastAsia" w:ascii="仿宋" w:hAnsi="仿宋" w:eastAsia="仿宋" w:cs="仿宋_GB2312"/>
          <w:sz w:val="32"/>
          <w:szCs w:val="32"/>
          <w:lang w:val="en-US" w:eastAsia="zh-CN"/>
        </w:rPr>
        <w:t>195.53</w:t>
      </w:r>
      <w:r>
        <w:rPr>
          <w:rFonts w:hint="eastAsia" w:ascii="仿宋" w:hAnsi="仿宋" w:eastAsia="仿宋" w:cs="仿宋_GB2312"/>
          <w:sz w:val="32"/>
          <w:szCs w:val="32"/>
        </w:rPr>
        <w:t>万元，公</w:t>
      </w:r>
      <w:r>
        <w:rPr>
          <w:rFonts w:hint="eastAsia" w:ascii="仿宋" w:hAnsi="仿宋" w:eastAsia="仿宋" w:cs="仿宋_GB2312"/>
          <w:color w:val="auto"/>
          <w:sz w:val="32"/>
          <w:szCs w:val="32"/>
        </w:rPr>
        <w:t>用支出</w:t>
      </w:r>
      <w:r>
        <w:rPr>
          <w:rFonts w:hint="eastAsia" w:ascii="仿宋" w:hAnsi="仿宋" w:eastAsia="仿宋" w:cs="仿宋_GB2312"/>
          <w:color w:val="auto"/>
          <w:sz w:val="32"/>
          <w:szCs w:val="32"/>
          <w:lang w:val="en-US" w:eastAsia="zh-CN"/>
        </w:rPr>
        <w:t>19.94</w:t>
      </w:r>
      <w:r>
        <w:rPr>
          <w:rFonts w:hint="eastAsia" w:ascii="仿宋" w:hAnsi="仿宋" w:eastAsia="仿宋" w:cs="仿宋_GB2312"/>
          <w:color w:val="auto"/>
          <w:sz w:val="32"/>
          <w:szCs w:val="32"/>
        </w:rPr>
        <w:t>万元。</w:t>
      </w:r>
    </w:p>
    <w:p>
      <w:pPr>
        <w:tabs>
          <w:tab w:val="left" w:pos="7513"/>
        </w:tabs>
        <w:adjustRightInd w:val="0"/>
        <w:snapToGrid w:val="0"/>
        <w:spacing w:line="600" w:lineRule="exact"/>
        <w:ind w:left="716" w:leftChars="341"/>
        <w:rPr>
          <w:rFonts w:ascii="仿宋" w:hAnsi="仿宋" w:eastAsia="仿宋"/>
          <w:sz w:val="32"/>
          <w:szCs w:val="32"/>
        </w:rPr>
      </w:pPr>
      <w:r>
        <w:rPr>
          <w:rFonts w:ascii="仿宋" w:hAnsi="仿宋" w:eastAsia="仿宋" w:cs="仿宋_GB2312"/>
          <w:sz w:val="32"/>
          <w:szCs w:val="32"/>
        </w:rPr>
        <w:t>2.</w:t>
      </w:r>
      <w:r>
        <w:rPr>
          <w:rFonts w:hint="eastAsia" w:ascii="仿宋" w:hAnsi="仿宋" w:eastAsia="仿宋" w:cs="仿宋_GB2312"/>
          <w:sz w:val="32"/>
          <w:szCs w:val="32"/>
        </w:rPr>
        <w:t>项目支出</w:t>
      </w:r>
      <w:r>
        <w:rPr>
          <w:rFonts w:hint="eastAsia" w:ascii="仿宋" w:hAnsi="仿宋" w:eastAsia="仿宋" w:cs="仿宋_GB2312"/>
          <w:sz w:val="32"/>
          <w:szCs w:val="32"/>
          <w:lang w:val="en-US" w:eastAsia="zh-CN"/>
        </w:rPr>
        <w:t>1977.55</w:t>
      </w:r>
      <w:r>
        <w:rPr>
          <w:rFonts w:hint="eastAsia" w:ascii="仿宋" w:hAnsi="仿宋" w:eastAsia="仿宋" w:cs="仿宋_GB2312"/>
          <w:sz w:val="32"/>
          <w:szCs w:val="32"/>
        </w:rPr>
        <w:t>万元。</w:t>
      </w:r>
    </w:p>
    <w:p>
      <w:pPr>
        <w:tabs>
          <w:tab w:val="left" w:pos="7513"/>
        </w:tabs>
        <w:adjustRightInd w:val="0"/>
        <w:snapToGrid w:val="0"/>
        <w:spacing w:line="600" w:lineRule="exact"/>
        <w:ind w:left="716" w:leftChars="341"/>
        <w:rPr>
          <w:rFonts w:ascii="仿宋" w:hAnsi="仿宋" w:eastAsia="仿宋"/>
          <w:sz w:val="32"/>
          <w:szCs w:val="32"/>
        </w:rPr>
      </w:pPr>
      <w:r>
        <w:rPr>
          <w:rFonts w:ascii="仿宋" w:hAnsi="仿宋" w:eastAsia="仿宋" w:cs="仿宋_GB2312"/>
          <w:sz w:val="32"/>
          <w:szCs w:val="32"/>
        </w:rPr>
        <w:t>3.</w:t>
      </w:r>
      <w:r>
        <w:rPr>
          <w:rFonts w:hint="eastAsia" w:ascii="仿宋" w:hAnsi="仿宋" w:eastAsia="仿宋" w:cs="仿宋_GB2312"/>
          <w:sz w:val="32"/>
          <w:szCs w:val="32"/>
        </w:rPr>
        <w:t>上缴上级支出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tabs>
          <w:tab w:val="left" w:pos="7513"/>
        </w:tabs>
        <w:adjustRightInd w:val="0"/>
        <w:snapToGrid w:val="0"/>
        <w:spacing w:line="600" w:lineRule="exact"/>
        <w:ind w:firstLine="640" w:firstLineChars="200"/>
        <w:rPr>
          <w:rFonts w:ascii="仿宋" w:hAnsi="仿宋" w:eastAsia="仿宋"/>
          <w:sz w:val="32"/>
          <w:szCs w:val="32"/>
        </w:rPr>
      </w:pPr>
      <w:r>
        <w:rPr>
          <w:rFonts w:ascii="仿宋" w:hAnsi="仿宋" w:eastAsia="仿宋" w:cs="仿宋_GB2312"/>
          <w:sz w:val="32"/>
          <w:szCs w:val="32"/>
        </w:rPr>
        <w:t>4.</w:t>
      </w:r>
      <w:r>
        <w:rPr>
          <w:rFonts w:hint="eastAsia" w:ascii="仿宋" w:hAnsi="仿宋" w:eastAsia="仿宋" w:cs="仿宋_GB2312"/>
          <w:sz w:val="32"/>
          <w:szCs w:val="32"/>
        </w:rPr>
        <w:t>经营支出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spacing w:line="600" w:lineRule="exact"/>
        <w:ind w:firstLine="640" w:firstLineChars="200"/>
        <w:rPr>
          <w:rFonts w:ascii="仿宋" w:hAnsi="仿宋" w:eastAsia="仿宋"/>
          <w:sz w:val="32"/>
          <w:szCs w:val="32"/>
        </w:rPr>
      </w:pPr>
      <w:r>
        <w:rPr>
          <w:rFonts w:ascii="仿宋" w:hAnsi="仿宋" w:eastAsia="仿宋" w:cs="仿宋_GB2312"/>
          <w:sz w:val="32"/>
          <w:szCs w:val="32"/>
        </w:rPr>
        <w:t>5.</w:t>
      </w:r>
      <w:r>
        <w:rPr>
          <w:rFonts w:hint="eastAsia" w:ascii="仿宋" w:hAnsi="仿宋" w:eastAsia="仿宋" w:cs="仿宋_GB2312"/>
          <w:sz w:val="32"/>
          <w:szCs w:val="32"/>
        </w:rPr>
        <w:t>对附属单位补助支出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二、一般公共预算拨款支出决算情况说明</w:t>
      </w:r>
    </w:p>
    <w:p>
      <w:pPr>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2021</w:t>
      </w:r>
      <w:r>
        <w:rPr>
          <w:rFonts w:hint="eastAsia" w:ascii="仿宋" w:hAnsi="仿宋" w:eastAsia="仿宋"/>
          <w:sz w:val="32"/>
          <w:szCs w:val="32"/>
        </w:rPr>
        <w:t>年一般公共预算拨款支出</w:t>
      </w:r>
      <w:r>
        <w:rPr>
          <w:rFonts w:hint="eastAsia" w:ascii="仿宋" w:hAnsi="仿宋" w:eastAsia="仿宋"/>
          <w:sz w:val="32"/>
          <w:szCs w:val="32"/>
          <w:lang w:val="en-US" w:eastAsia="zh-CN"/>
        </w:rPr>
        <w:t>1263.35</w:t>
      </w:r>
      <w:r>
        <w:rPr>
          <w:rFonts w:hint="eastAsia" w:ascii="仿宋" w:hAnsi="仿宋" w:eastAsia="仿宋"/>
          <w:sz w:val="32"/>
          <w:szCs w:val="32"/>
        </w:rPr>
        <w:t>万元，比上年决算数增加</w:t>
      </w:r>
      <w:r>
        <w:rPr>
          <w:rFonts w:hint="eastAsia" w:ascii="仿宋" w:hAnsi="仿宋" w:eastAsia="仿宋"/>
          <w:sz w:val="32"/>
          <w:szCs w:val="32"/>
          <w:lang w:val="en-US" w:eastAsia="zh-CN"/>
        </w:rPr>
        <w:t>359.77</w:t>
      </w:r>
      <w:r>
        <w:rPr>
          <w:rFonts w:hint="eastAsia" w:ascii="仿宋" w:hAnsi="仿宋" w:eastAsia="仿宋"/>
          <w:sz w:val="32"/>
          <w:szCs w:val="32"/>
        </w:rPr>
        <w:t>万元，增长</w:t>
      </w:r>
      <w:r>
        <w:rPr>
          <w:rFonts w:hint="eastAsia" w:ascii="仿宋" w:hAnsi="仿宋" w:eastAsia="仿宋"/>
          <w:sz w:val="32"/>
          <w:szCs w:val="32"/>
          <w:lang w:val="en-US" w:eastAsia="zh-CN"/>
        </w:rPr>
        <w:t>39.8</w:t>
      </w:r>
      <w:r>
        <w:rPr>
          <w:rFonts w:ascii="仿宋" w:hAnsi="仿宋" w:eastAsia="仿宋"/>
          <w:sz w:val="32"/>
          <w:szCs w:val="32"/>
        </w:rPr>
        <w:t>%，具体情况如下(按</w:t>
      </w:r>
      <w:r>
        <w:rPr>
          <w:rFonts w:ascii="仿宋" w:hAnsi="仿宋" w:eastAsia="仿宋"/>
          <w:b/>
          <w:sz w:val="32"/>
          <w:szCs w:val="32"/>
        </w:rPr>
        <w:t>项级科目</w:t>
      </w:r>
      <w:r>
        <w:rPr>
          <w:rFonts w:ascii="仿宋" w:hAnsi="仿宋" w:eastAsia="仿宋"/>
          <w:sz w:val="32"/>
          <w:szCs w:val="32"/>
        </w:rPr>
        <w:t>分类统计)：</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lang w:val="en-US" w:eastAsia="zh-CN"/>
        </w:rPr>
        <w:t>205099</w:t>
      </w:r>
      <w:r>
        <w:rPr>
          <w:rFonts w:hint="eastAsia" w:ascii="宋体" w:hAnsi="宋体" w:eastAsia="宋体" w:cs="Arial"/>
          <w:color w:val="000000"/>
          <w:kern w:val="0"/>
          <w:sz w:val="32"/>
          <w:szCs w:val="32"/>
          <w:lang w:eastAsia="zh-CN"/>
        </w:rPr>
        <w:t>其它教育费附加安排的支出</w:t>
      </w:r>
      <w:r>
        <w:rPr>
          <w:rFonts w:hint="eastAsia" w:ascii="仿宋" w:hAnsi="仿宋" w:eastAsia="仿宋"/>
          <w:sz w:val="32"/>
          <w:szCs w:val="32"/>
          <w:lang w:val="en-US" w:eastAsia="zh-CN"/>
        </w:rPr>
        <w:t>19.98</w:t>
      </w:r>
      <w:r>
        <w:rPr>
          <w:rFonts w:hint="eastAsia" w:ascii="仿宋" w:hAnsi="仿宋" w:eastAsia="仿宋"/>
          <w:sz w:val="32"/>
          <w:szCs w:val="32"/>
        </w:rPr>
        <w:t>万元，较上年决算数增加</w:t>
      </w:r>
      <w:r>
        <w:rPr>
          <w:rFonts w:hint="eastAsia" w:ascii="仿宋" w:hAnsi="仿宋" w:eastAsia="仿宋"/>
          <w:sz w:val="32"/>
          <w:szCs w:val="32"/>
          <w:lang w:val="en-US" w:eastAsia="zh-CN"/>
        </w:rPr>
        <w:t>19.98</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ascii="仿宋" w:hAnsi="仿宋" w:eastAsia="仿宋"/>
          <w:sz w:val="32"/>
          <w:szCs w:val="32"/>
        </w:rPr>
        <w:t>%。主要原因是</w:t>
      </w:r>
      <w:r>
        <w:rPr>
          <w:rFonts w:hint="eastAsia" w:ascii="仿宋" w:hAnsi="仿宋" w:eastAsia="仿宋"/>
          <w:sz w:val="32"/>
          <w:szCs w:val="32"/>
          <w:lang w:val="en-US" w:eastAsia="zh-CN"/>
        </w:rPr>
        <w:t>2021年新增</w:t>
      </w:r>
      <w:r>
        <w:rPr>
          <w:rFonts w:hint="eastAsia" w:ascii="仿宋" w:hAnsi="仿宋" w:eastAsia="仿宋"/>
          <w:sz w:val="32"/>
          <w:szCs w:val="32"/>
        </w:rPr>
        <w:t>青少年校园足球联赛经费</w:t>
      </w:r>
      <w:r>
        <w:rPr>
          <w:rFonts w:hint="eastAsia" w:ascii="仿宋" w:hAnsi="仿宋" w:eastAsia="仿宋"/>
          <w:sz w:val="32"/>
          <w:szCs w:val="32"/>
          <w:lang w:val="en-US" w:eastAsia="zh-CN"/>
        </w:rPr>
        <w:t>20万元</w:t>
      </w:r>
      <w:r>
        <w:rPr>
          <w:rFonts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w:t>
      </w:r>
      <w:r>
        <w:rPr>
          <w:rFonts w:hint="eastAsia" w:ascii="仿宋" w:hAnsi="仿宋" w:eastAsia="仿宋"/>
          <w:sz w:val="32"/>
          <w:szCs w:val="32"/>
          <w:lang w:val="en-US" w:eastAsia="zh-CN"/>
        </w:rPr>
        <w:t>2070301行政运行193.15</w:t>
      </w:r>
      <w:r>
        <w:rPr>
          <w:rFonts w:hint="eastAsia" w:ascii="仿宋" w:hAnsi="仿宋" w:eastAsia="仿宋"/>
          <w:sz w:val="32"/>
          <w:szCs w:val="32"/>
        </w:rPr>
        <w:t>万元，较上年决算数</w:t>
      </w:r>
      <w:r>
        <w:rPr>
          <w:rFonts w:hint="eastAsia" w:ascii="仿宋" w:hAnsi="仿宋" w:eastAsia="仿宋"/>
          <w:sz w:val="32"/>
          <w:szCs w:val="32"/>
          <w:lang w:eastAsia="zh-CN"/>
        </w:rPr>
        <w:t>减少</w:t>
      </w:r>
      <w:r>
        <w:rPr>
          <w:rFonts w:hint="eastAsia" w:ascii="仿宋" w:hAnsi="仿宋" w:eastAsia="仿宋"/>
          <w:sz w:val="32"/>
          <w:szCs w:val="32"/>
          <w:lang w:val="en-US" w:eastAsia="zh-CN"/>
        </w:rPr>
        <w:t>55.06</w:t>
      </w:r>
      <w:r>
        <w:rPr>
          <w:rFonts w:hint="eastAsia" w:ascii="仿宋" w:hAnsi="仿宋" w:eastAsia="仿宋"/>
          <w:sz w:val="32"/>
          <w:szCs w:val="32"/>
        </w:rPr>
        <w:t>万元，增长</w:t>
      </w:r>
      <w:r>
        <w:rPr>
          <w:rFonts w:hint="eastAsia" w:ascii="仿宋" w:hAnsi="仿宋" w:eastAsia="仿宋"/>
          <w:sz w:val="32"/>
          <w:szCs w:val="32"/>
          <w:lang w:val="en-US" w:eastAsia="zh-CN"/>
        </w:rPr>
        <w:t>22.1</w:t>
      </w:r>
      <w:r>
        <w:rPr>
          <w:rFonts w:ascii="仿宋" w:hAnsi="仿宋" w:eastAsia="仿宋"/>
          <w:sz w:val="32"/>
          <w:szCs w:val="32"/>
        </w:rPr>
        <w:t>%。主要原因是</w:t>
      </w:r>
      <w:r>
        <w:rPr>
          <w:rFonts w:hint="eastAsia" w:ascii="仿宋" w:hAnsi="仿宋" w:eastAsia="仿宋"/>
          <w:sz w:val="32"/>
          <w:szCs w:val="32"/>
          <w:lang w:eastAsia="zh-CN"/>
        </w:rPr>
        <w:t>在职人员减少</w:t>
      </w:r>
      <w:r>
        <w:rPr>
          <w:rFonts w:hint="eastAsia" w:ascii="仿宋" w:hAnsi="仿宋" w:eastAsia="仿宋"/>
          <w:sz w:val="32"/>
          <w:szCs w:val="32"/>
          <w:lang w:val="en-US" w:eastAsia="zh-CN"/>
        </w:rPr>
        <w:t>1人，2021年度的文明奖金在2020年底发放，本年度基本工资福利支出减少</w:t>
      </w:r>
      <w:r>
        <w:rPr>
          <w:rFonts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w:t>
      </w:r>
      <w:r>
        <w:rPr>
          <w:rFonts w:hint="eastAsia" w:ascii="仿宋" w:hAnsi="仿宋" w:eastAsia="仿宋"/>
          <w:sz w:val="32"/>
          <w:szCs w:val="32"/>
          <w:lang w:val="en-US" w:eastAsia="zh-CN"/>
        </w:rPr>
        <w:t>2070302一般行政管理事务147.28</w:t>
      </w:r>
      <w:r>
        <w:rPr>
          <w:rFonts w:hint="eastAsia" w:ascii="仿宋" w:hAnsi="仿宋" w:eastAsia="仿宋"/>
          <w:sz w:val="32"/>
          <w:szCs w:val="32"/>
        </w:rPr>
        <w:t>万元，较上年决算数</w:t>
      </w:r>
      <w:r>
        <w:rPr>
          <w:rFonts w:hint="eastAsia" w:ascii="仿宋" w:hAnsi="仿宋" w:eastAsia="仿宋"/>
          <w:sz w:val="32"/>
          <w:szCs w:val="32"/>
          <w:lang w:eastAsia="zh-CN"/>
        </w:rPr>
        <w:t>减少</w:t>
      </w:r>
      <w:r>
        <w:rPr>
          <w:rFonts w:hint="eastAsia" w:ascii="仿宋" w:hAnsi="仿宋" w:eastAsia="仿宋"/>
          <w:sz w:val="32"/>
          <w:szCs w:val="32"/>
          <w:lang w:val="en-US" w:eastAsia="zh-CN"/>
        </w:rPr>
        <w:t>3.28</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2.2</w:t>
      </w:r>
      <w:r>
        <w:rPr>
          <w:rFonts w:ascii="仿宋" w:hAnsi="仿宋" w:eastAsia="仿宋"/>
          <w:sz w:val="32"/>
          <w:szCs w:val="32"/>
        </w:rPr>
        <w:t>%。主要原因是</w:t>
      </w:r>
      <w:r>
        <w:rPr>
          <w:rFonts w:hint="eastAsia" w:ascii="仿宋" w:hAnsi="仿宋" w:eastAsia="仿宋"/>
          <w:sz w:val="32"/>
          <w:szCs w:val="32"/>
          <w:lang w:eastAsia="zh-CN"/>
        </w:rPr>
        <w:t>市老年人体育活动中心运行经费减少</w:t>
      </w:r>
      <w:r>
        <w:rPr>
          <w:rFonts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四</w:t>
      </w:r>
      <w:r>
        <w:rPr>
          <w:rFonts w:hint="eastAsia" w:ascii="仿宋" w:hAnsi="仿宋" w:eastAsia="仿宋"/>
          <w:sz w:val="32"/>
          <w:szCs w:val="32"/>
        </w:rPr>
        <w:t>）</w:t>
      </w:r>
      <w:r>
        <w:rPr>
          <w:rFonts w:hint="eastAsia" w:ascii="仿宋" w:hAnsi="仿宋" w:eastAsia="仿宋"/>
          <w:sz w:val="32"/>
          <w:szCs w:val="32"/>
          <w:lang w:val="en-US" w:eastAsia="zh-CN"/>
        </w:rPr>
        <w:t>2070303机关服务269.3</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较上年决算数增加</w:t>
      </w:r>
      <w:r>
        <w:rPr>
          <w:rFonts w:hint="eastAsia" w:ascii="仿宋" w:hAnsi="仿宋" w:eastAsia="仿宋"/>
          <w:sz w:val="32"/>
          <w:szCs w:val="32"/>
          <w:lang w:val="en-US" w:eastAsia="zh-CN"/>
        </w:rPr>
        <w:t>88.3</w:t>
      </w:r>
      <w:r>
        <w:rPr>
          <w:rFonts w:hint="eastAsia" w:ascii="仿宋" w:hAnsi="仿宋" w:eastAsia="仿宋"/>
          <w:sz w:val="32"/>
          <w:szCs w:val="32"/>
        </w:rPr>
        <w:t>万元，增长</w:t>
      </w:r>
      <w:r>
        <w:rPr>
          <w:rFonts w:hint="eastAsia" w:ascii="仿宋" w:hAnsi="仿宋" w:eastAsia="仿宋"/>
          <w:sz w:val="32"/>
          <w:szCs w:val="32"/>
          <w:lang w:val="en-US" w:eastAsia="zh-CN"/>
        </w:rPr>
        <w:t>48.8</w:t>
      </w:r>
      <w:r>
        <w:rPr>
          <w:rFonts w:ascii="仿宋" w:hAnsi="仿宋" w:eastAsia="仿宋"/>
          <w:sz w:val="32"/>
          <w:szCs w:val="32"/>
        </w:rPr>
        <w:t>%。主要原因</w:t>
      </w:r>
      <w:r>
        <w:rPr>
          <w:rFonts w:hint="eastAsia" w:ascii="仿宋" w:hAnsi="仿宋" w:eastAsia="仿宋"/>
          <w:sz w:val="32"/>
          <w:szCs w:val="32"/>
          <w:lang w:eastAsia="zh-CN"/>
        </w:rPr>
        <w:t>是</w:t>
      </w:r>
      <w:r>
        <w:rPr>
          <w:rFonts w:hint="eastAsia" w:ascii="仿宋" w:hAnsi="仿宋" w:eastAsia="仿宋"/>
          <w:sz w:val="32"/>
          <w:szCs w:val="32"/>
          <w:lang w:val="en-US" w:eastAsia="zh-CN"/>
        </w:rPr>
        <w:t>2021年度市体育中心闲置功能房租金收入增加，财政安排的单位运行管理经费较上年度增加，增加部分主要用于市体育中心的维修维护23.3万元和水电费用65万元</w:t>
      </w:r>
      <w:r>
        <w:rPr>
          <w:rFonts w:ascii="仿宋" w:hAnsi="仿宋" w:eastAsia="仿宋"/>
          <w:sz w:val="32"/>
          <w:szCs w:val="32"/>
        </w:rPr>
        <w:t>。</w:t>
      </w:r>
    </w:p>
    <w:p>
      <w:pPr>
        <w:pStyle w:val="2"/>
        <w:ind w:left="0" w:leftChars="0" w:firstLine="640" w:firstLineChars="200"/>
        <w:rPr>
          <w:rFonts w:hint="default" w:eastAsia="仿宋"/>
          <w:color w:val="auto"/>
          <w:lang w:val="en-US" w:eastAsia="zh-CN"/>
        </w:rPr>
      </w:pPr>
      <w:r>
        <w:rPr>
          <w:rFonts w:hint="eastAsia" w:ascii="仿宋" w:hAnsi="仿宋" w:eastAsia="仿宋"/>
          <w:sz w:val="32"/>
          <w:szCs w:val="32"/>
          <w:lang w:eastAsia="zh-CN"/>
        </w:rPr>
        <w:t>（五）</w:t>
      </w:r>
      <w:r>
        <w:rPr>
          <w:rFonts w:hint="eastAsia" w:ascii="仿宋" w:hAnsi="仿宋" w:eastAsia="仿宋"/>
          <w:sz w:val="32"/>
          <w:szCs w:val="32"/>
          <w:lang w:val="en-US" w:eastAsia="zh-CN"/>
        </w:rPr>
        <w:t>2070306体育训练232.01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color w:val="auto"/>
          <w:sz w:val="32"/>
          <w:szCs w:val="32"/>
        </w:rPr>
        <w:t>上年</w:t>
      </w:r>
      <w:r>
        <w:rPr>
          <w:rFonts w:hint="eastAsia" w:ascii="仿宋" w:hAnsi="仿宋" w:eastAsia="仿宋"/>
          <w:color w:val="auto"/>
          <w:sz w:val="32"/>
          <w:szCs w:val="32"/>
          <w:lang w:eastAsia="zh-CN"/>
        </w:rPr>
        <w:t>度无此项支出，主要用于第十七届省运会备战训练工作经费</w:t>
      </w:r>
      <w:r>
        <w:rPr>
          <w:rFonts w:ascii="仿宋" w:hAnsi="仿宋" w:eastAsia="仿宋"/>
          <w:color w:val="auto"/>
          <w:sz w:val="32"/>
          <w:szCs w:val="32"/>
        </w:rPr>
        <w:t>。</w:t>
      </w:r>
    </w:p>
    <w:p>
      <w:pPr>
        <w:tabs>
          <w:tab w:val="left" w:pos="7513"/>
        </w:tabs>
        <w:adjustRightInd w:val="0"/>
        <w:snapToGrid w:val="0"/>
        <w:spacing w:line="600" w:lineRule="exact"/>
        <w:ind w:firstLine="640" w:firstLineChars="200"/>
        <w:rPr>
          <w:rFonts w:hint="eastAsia" w:ascii="仿宋" w:hAnsi="仿宋" w:eastAsia="仿宋"/>
          <w:sz w:val="32"/>
          <w:szCs w:val="32"/>
          <w:lang w:eastAsia="zh-CN"/>
        </w:rPr>
      </w:pPr>
      <w:r>
        <w:rPr>
          <w:rFonts w:hint="eastAsia" w:eastAsia="仿宋"/>
          <w:sz w:val="32"/>
          <w:szCs w:val="32"/>
          <w:lang w:eastAsia="zh-CN"/>
        </w:rPr>
        <w:t>（六）</w:t>
      </w:r>
      <w:r>
        <w:rPr>
          <w:rFonts w:hint="eastAsia" w:ascii="仿宋" w:hAnsi="仿宋" w:eastAsia="仿宋"/>
          <w:sz w:val="32"/>
          <w:szCs w:val="32"/>
          <w:lang w:val="en-US" w:eastAsia="zh-CN"/>
        </w:rPr>
        <w:t>2070307体育场馆169.87万元，</w:t>
      </w:r>
      <w:r>
        <w:rPr>
          <w:rFonts w:hint="eastAsia" w:ascii="仿宋" w:hAnsi="仿宋" w:eastAsia="仿宋"/>
          <w:sz w:val="32"/>
          <w:szCs w:val="32"/>
        </w:rPr>
        <w:t>较上年决算数</w:t>
      </w:r>
      <w:r>
        <w:rPr>
          <w:rFonts w:hint="eastAsia" w:ascii="仿宋" w:hAnsi="仿宋" w:eastAsia="仿宋"/>
          <w:sz w:val="32"/>
          <w:szCs w:val="32"/>
          <w:lang w:eastAsia="zh-CN"/>
        </w:rPr>
        <w:t>减少</w:t>
      </w:r>
      <w:r>
        <w:rPr>
          <w:rFonts w:hint="eastAsia" w:ascii="仿宋" w:hAnsi="仿宋" w:eastAsia="仿宋"/>
          <w:sz w:val="32"/>
          <w:szCs w:val="32"/>
          <w:lang w:val="en-US" w:eastAsia="zh-CN"/>
        </w:rPr>
        <w:t>32.38</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16</w:t>
      </w:r>
      <w:r>
        <w:rPr>
          <w:rFonts w:ascii="仿宋" w:hAnsi="仿宋" w:eastAsia="仿宋"/>
          <w:sz w:val="32"/>
          <w:szCs w:val="32"/>
        </w:rPr>
        <w:t>%。主要原因是</w:t>
      </w:r>
      <w:r>
        <w:rPr>
          <w:rFonts w:hint="eastAsia" w:ascii="仿宋" w:hAnsi="仿宋" w:eastAsia="仿宋"/>
          <w:sz w:val="32"/>
          <w:szCs w:val="32"/>
          <w:lang w:eastAsia="zh-CN"/>
        </w:rPr>
        <w:t>体育中心体育场馆的零星修缮费用减少。</w:t>
      </w:r>
    </w:p>
    <w:p>
      <w:pPr>
        <w:pStyle w:val="4"/>
        <w:ind w:firstLine="646"/>
        <w:rPr>
          <w:rFonts w:hint="default" w:ascii="仿宋" w:hAnsi="仿宋" w:eastAsia="仿宋"/>
          <w:color w:val="auto"/>
          <w:sz w:val="32"/>
          <w:szCs w:val="32"/>
          <w:lang w:val="en-US" w:eastAsia="zh-CN"/>
        </w:rPr>
      </w:pPr>
      <w:r>
        <w:rPr>
          <w:rFonts w:hint="eastAsia" w:eastAsia="仿宋"/>
          <w:sz w:val="32"/>
          <w:szCs w:val="32"/>
          <w:lang w:eastAsia="zh-CN"/>
        </w:rPr>
        <w:t>（七）</w:t>
      </w:r>
      <w:r>
        <w:rPr>
          <w:rFonts w:hint="eastAsia" w:ascii="仿宋" w:hAnsi="仿宋" w:eastAsia="仿宋"/>
          <w:sz w:val="32"/>
          <w:szCs w:val="32"/>
          <w:lang w:val="en-US" w:eastAsia="zh-CN"/>
        </w:rPr>
        <w:t>2070399其它体育支出204.78万元，</w:t>
      </w:r>
      <w:r>
        <w:rPr>
          <w:rFonts w:hint="eastAsia" w:ascii="仿宋" w:hAnsi="仿宋" w:eastAsia="仿宋"/>
          <w:sz w:val="32"/>
          <w:szCs w:val="32"/>
        </w:rPr>
        <w:t>较上年决算数</w:t>
      </w:r>
      <w:r>
        <w:rPr>
          <w:rFonts w:hint="eastAsia" w:ascii="仿宋" w:hAnsi="仿宋" w:eastAsia="仿宋"/>
          <w:sz w:val="32"/>
          <w:szCs w:val="32"/>
          <w:lang w:eastAsia="zh-CN"/>
        </w:rPr>
        <w:t>增加</w:t>
      </w:r>
      <w:r>
        <w:rPr>
          <w:rFonts w:hint="eastAsia" w:ascii="仿宋" w:hAnsi="仿宋" w:eastAsia="仿宋"/>
          <w:sz w:val="32"/>
          <w:szCs w:val="32"/>
          <w:lang w:val="en-US" w:eastAsia="zh-CN"/>
        </w:rPr>
        <w:t>105.44</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106</w:t>
      </w:r>
      <w:r>
        <w:rPr>
          <w:rFonts w:ascii="仿宋" w:hAnsi="仿宋" w:eastAsia="仿宋"/>
          <w:sz w:val="32"/>
          <w:szCs w:val="32"/>
        </w:rPr>
        <w:t>%。</w:t>
      </w:r>
      <w:r>
        <w:rPr>
          <w:rFonts w:ascii="仿宋" w:hAnsi="仿宋" w:eastAsia="仿宋"/>
          <w:color w:val="auto"/>
          <w:sz w:val="32"/>
          <w:szCs w:val="32"/>
        </w:rPr>
        <w:t>主要原因是</w:t>
      </w:r>
      <w:r>
        <w:rPr>
          <w:rFonts w:hint="eastAsia" w:ascii="仿宋" w:hAnsi="仿宋" w:eastAsia="仿宋"/>
          <w:color w:val="auto"/>
          <w:sz w:val="32"/>
          <w:szCs w:val="32"/>
          <w:lang w:val="en-US" w:eastAsia="zh-CN"/>
        </w:rPr>
        <w:t>2021年市体育中心物业管理政府购买服务支出150万元、消防维保政府购买服务支出27万元，新增市体育中心西看台地面下沉维修费用。</w:t>
      </w:r>
    </w:p>
    <w:p>
      <w:pPr>
        <w:pStyle w:val="4"/>
        <w:ind w:firstLine="646"/>
        <w:rPr>
          <w:rFonts w:ascii="仿宋" w:hAnsi="仿宋" w:eastAsia="仿宋"/>
          <w:sz w:val="32"/>
          <w:szCs w:val="32"/>
        </w:rPr>
      </w:pPr>
      <w:r>
        <w:rPr>
          <w:rFonts w:hint="eastAsia" w:ascii="仿宋" w:hAnsi="仿宋" w:eastAsia="仿宋"/>
          <w:sz w:val="32"/>
          <w:szCs w:val="32"/>
          <w:lang w:val="en-US" w:eastAsia="zh-CN"/>
        </w:rPr>
        <w:t>（八）207999其它文化体育与传媒支出24.7万元，</w:t>
      </w:r>
      <w:r>
        <w:rPr>
          <w:rFonts w:hint="eastAsia" w:ascii="仿宋" w:hAnsi="仿宋" w:eastAsia="仿宋"/>
          <w:sz w:val="32"/>
          <w:szCs w:val="32"/>
        </w:rPr>
        <w:t>较上年决算数</w:t>
      </w:r>
      <w:r>
        <w:rPr>
          <w:rFonts w:hint="eastAsia" w:ascii="仿宋" w:hAnsi="仿宋" w:eastAsia="仿宋"/>
          <w:sz w:val="32"/>
          <w:szCs w:val="32"/>
          <w:lang w:eastAsia="zh-CN"/>
        </w:rPr>
        <w:t>增加</w:t>
      </w:r>
      <w:r>
        <w:rPr>
          <w:rFonts w:hint="eastAsia" w:ascii="仿宋" w:hAnsi="仿宋" w:eastAsia="仿宋"/>
          <w:sz w:val="32"/>
          <w:szCs w:val="32"/>
          <w:lang w:val="en-US" w:eastAsia="zh-CN"/>
        </w:rPr>
        <w:t>0.23</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0.9</w:t>
      </w:r>
      <w:r>
        <w:rPr>
          <w:rFonts w:ascii="仿宋" w:hAnsi="仿宋" w:eastAsia="仿宋"/>
          <w:sz w:val="32"/>
          <w:szCs w:val="32"/>
        </w:rPr>
        <w:t>%</w:t>
      </w:r>
      <w:r>
        <w:rPr>
          <w:rFonts w:hint="eastAsia" w:ascii="仿宋" w:hAnsi="仿宋" w:eastAsia="仿宋"/>
          <w:sz w:val="32"/>
          <w:szCs w:val="32"/>
          <w:lang w:eastAsia="zh-CN"/>
        </w:rPr>
        <w:t>，主要原因是退休人员</w:t>
      </w:r>
      <w:r>
        <w:rPr>
          <w:rFonts w:hint="eastAsia" w:ascii="仿宋" w:hAnsi="仿宋" w:eastAsia="仿宋"/>
          <w:sz w:val="32"/>
          <w:szCs w:val="32"/>
          <w:lang w:val="en-US" w:eastAsia="zh-CN"/>
        </w:rPr>
        <w:t>费用增加</w:t>
      </w:r>
      <w:r>
        <w:rPr>
          <w:rFonts w:ascii="仿宋" w:hAnsi="仿宋" w:eastAsia="仿宋"/>
          <w:sz w:val="32"/>
          <w:szCs w:val="32"/>
        </w:rPr>
        <w:t>。</w:t>
      </w:r>
    </w:p>
    <w:p>
      <w:pPr>
        <w:pStyle w:val="4"/>
        <w:ind w:firstLine="646"/>
        <w:rPr>
          <w:rFonts w:hint="default" w:ascii="仿宋" w:hAnsi="仿宋" w:eastAsia="仿宋"/>
          <w:sz w:val="32"/>
          <w:szCs w:val="32"/>
          <w:lang w:val="en-US" w:eastAsia="zh-CN"/>
        </w:rPr>
      </w:pPr>
      <w:r>
        <w:rPr>
          <w:rFonts w:hint="eastAsia" w:eastAsia="仿宋"/>
          <w:sz w:val="32"/>
          <w:szCs w:val="32"/>
          <w:lang w:eastAsia="zh-CN"/>
        </w:rPr>
        <w:t>（九）</w:t>
      </w:r>
      <w:r>
        <w:rPr>
          <w:rFonts w:hint="eastAsia" w:eastAsia="仿宋"/>
          <w:sz w:val="32"/>
          <w:szCs w:val="32"/>
          <w:lang w:val="en-US" w:eastAsia="zh-CN"/>
        </w:rPr>
        <w:t>2089999其它社会保障和就业支出</w:t>
      </w:r>
      <w:r>
        <w:rPr>
          <w:rFonts w:hint="eastAsia" w:ascii="仿宋" w:hAnsi="仿宋" w:eastAsia="仿宋"/>
          <w:sz w:val="32"/>
          <w:szCs w:val="32"/>
          <w:lang w:val="en-US" w:eastAsia="zh-CN"/>
        </w:rPr>
        <w:t>2.51万元，</w:t>
      </w:r>
      <w:r>
        <w:rPr>
          <w:rFonts w:hint="eastAsia" w:ascii="仿宋" w:hAnsi="仿宋" w:eastAsia="仿宋"/>
          <w:sz w:val="32"/>
          <w:szCs w:val="32"/>
        </w:rPr>
        <w:t>较上年决算数</w:t>
      </w:r>
      <w:r>
        <w:rPr>
          <w:rFonts w:hint="eastAsia" w:ascii="仿宋" w:hAnsi="仿宋" w:eastAsia="仿宋"/>
          <w:sz w:val="32"/>
          <w:szCs w:val="32"/>
          <w:lang w:eastAsia="zh-CN"/>
        </w:rPr>
        <w:t>增加</w:t>
      </w:r>
      <w:r>
        <w:rPr>
          <w:rFonts w:hint="eastAsia" w:ascii="仿宋" w:hAnsi="仿宋" w:eastAsia="仿宋"/>
          <w:sz w:val="32"/>
          <w:szCs w:val="32"/>
          <w:lang w:val="en-US" w:eastAsia="zh-CN"/>
        </w:rPr>
        <w:t>0.15</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6.3</w:t>
      </w:r>
      <w:r>
        <w:rPr>
          <w:rFonts w:ascii="仿宋" w:hAnsi="仿宋" w:eastAsia="仿宋"/>
          <w:sz w:val="32"/>
          <w:szCs w:val="32"/>
        </w:rPr>
        <w:t>%</w:t>
      </w:r>
      <w:r>
        <w:rPr>
          <w:rFonts w:hint="eastAsia" w:ascii="仿宋" w:hAnsi="仿宋" w:eastAsia="仿宋"/>
          <w:sz w:val="32"/>
          <w:szCs w:val="32"/>
          <w:lang w:eastAsia="zh-CN"/>
        </w:rPr>
        <w:t>，主要原因是</w:t>
      </w:r>
      <w:r>
        <w:rPr>
          <w:rFonts w:hint="eastAsia" w:ascii="仿宋" w:hAnsi="仿宋" w:eastAsia="仿宋"/>
          <w:sz w:val="32"/>
          <w:szCs w:val="32"/>
          <w:lang w:val="en-US" w:eastAsia="zh-CN"/>
        </w:rPr>
        <w:t>失业、工伤、生育等社会保险缴费基数较上年度提高，造成费用增加。</w:t>
      </w:r>
    </w:p>
    <w:p>
      <w:pPr>
        <w:pStyle w:val="4"/>
        <w:ind w:firstLine="646"/>
        <w:rPr>
          <w:rFonts w:hint="default" w:eastAsia="仿宋"/>
          <w:sz w:val="32"/>
          <w:szCs w:val="32"/>
          <w:lang w:val="en-US" w:eastAsia="zh-CN"/>
        </w:rPr>
      </w:pPr>
      <w:r>
        <w:rPr>
          <w:rFonts w:hint="eastAsia" w:ascii="仿宋" w:hAnsi="仿宋" w:eastAsia="仿宋"/>
          <w:sz w:val="32"/>
          <w:szCs w:val="32"/>
          <w:lang w:eastAsia="zh-CN"/>
        </w:rPr>
        <w:t>（十）</w:t>
      </w:r>
      <w:r>
        <w:rPr>
          <w:rFonts w:hint="eastAsia" w:ascii="仿宋" w:hAnsi="仿宋" w:eastAsia="仿宋"/>
          <w:sz w:val="32"/>
          <w:szCs w:val="32"/>
          <w:lang w:val="en-US" w:eastAsia="zh-CN"/>
        </w:rPr>
        <w:t>2299901其它费用支出2万元，</w:t>
      </w:r>
      <w:r>
        <w:rPr>
          <w:rFonts w:hint="eastAsia" w:ascii="仿宋" w:hAnsi="仿宋" w:eastAsia="仿宋"/>
          <w:sz w:val="32"/>
          <w:szCs w:val="32"/>
          <w:lang w:eastAsia="zh-CN"/>
        </w:rPr>
        <w:t>与上年度持平。</w:t>
      </w:r>
    </w:p>
    <w:p>
      <w:pPr>
        <w:tabs>
          <w:tab w:val="left" w:pos="7513"/>
        </w:tabs>
        <w:adjustRightInd w:val="0"/>
        <w:snapToGrid w:val="0"/>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三、政府性基金预算财政拨款支出决算情况说明</w:t>
      </w:r>
    </w:p>
    <w:p>
      <w:pPr>
        <w:tabs>
          <w:tab w:val="left" w:pos="7513"/>
        </w:tabs>
        <w:adjustRightInd w:val="0"/>
        <w:snapToGrid w:val="0"/>
        <w:spacing w:line="600" w:lineRule="exact"/>
        <w:ind w:firstLine="704" w:firstLineChars="220"/>
        <w:rPr>
          <w:rFonts w:ascii="仿宋" w:hAnsi="仿宋" w:eastAsia="仿宋" w:cs="仿宋_GB2312"/>
          <w:sz w:val="32"/>
          <w:szCs w:val="32"/>
        </w:rPr>
      </w:pPr>
      <w:r>
        <w:rPr>
          <w:rFonts w:hint="eastAsia" w:ascii="仿宋" w:hAnsi="仿宋" w:eastAsia="仿宋" w:cs="仿宋_GB2312"/>
          <w:sz w:val="32"/>
          <w:szCs w:val="32"/>
        </w:rPr>
        <w:t>2021年度</w:t>
      </w:r>
      <w:r>
        <w:rPr>
          <w:rFonts w:ascii="仿宋" w:hAnsi="仿宋" w:eastAsia="仿宋" w:cs="仿宋_GB2312"/>
          <w:sz w:val="32"/>
          <w:szCs w:val="32"/>
        </w:rPr>
        <w:t>政府性基金支出</w:t>
      </w:r>
      <w:r>
        <w:rPr>
          <w:rFonts w:hint="eastAsia" w:ascii="仿宋" w:hAnsi="仿宋" w:eastAsia="仿宋"/>
          <w:sz w:val="32"/>
          <w:szCs w:val="32"/>
          <w:lang w:val="en-US" w:eastAsia="zh-CN"/>
        </w:rPr>
        <w:t>929.68</w:t>
      </w:r>
      <w:r>
        <w:rPr>
          <w:rFonts w:hint="eastAsia" w:ascii="仿宋" w:hAnsi="仿宋" w:eastAsia="仿宋" w:cs="仿宋_GB2312"/>
          <w:sz w:val="32"/>
          <w:szCs w:val="32"/>
        </w:rPr>
        <w:t>万元，比</w:t>
      </w:r>
      <w:r>
        <w:rPr>
          <w:rFonts w:hint="eastAsia" w:ascii="仿宋" w:hAnsi="仿宋" w:eastAsia="仿宋"/>
          <w:sz w:val="32"/>
          <w:szCs w:val="32"/>
        </w:rPr>
        <w:t>上年</w:t>
      </w:r>
      <w:r>
        <w:rPr>
          <w:rFonts w:ascii="仿宋" w:hAnsi="仿宋" w:eastAsia="仿宋" w:cs="仿宋_GB2312"/>
          <w:sz w:val="32"/>
          <w:szCs w:val="32"/>
        </w:rPr>
        <w:t>决算数减少</w:t>
      </w:r>
      <w:r>
        <w:rPr>
          <w:rFonts w:hint="eastAsia" w:ascii="仿宋" w:hAnsi="仿宋" w:eastAsia="仿宋"/>
          <w:sz w:val="32"/>
          <w:szCs w:val="32"/>
          <w:lang w:val="en-US" w:eastAsia="zh-CN"/>
        </w:rPr>
        <w:t>543.2</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36.88</w:t>
      </w:r>
      <w:r>
        <w:rPr>
          <w:rFonts w:ascii="仿宋" w:hAnsi="仿宋" w:eastAsia="仿宋" w:cs="仿宋_GB2312"/>
          <w:sz w:val="32"/>
          <w:szCs w:val="32"/>
        </w:rPr>
        <w:t>%，具体情况如下(按项级科目统计)：</w:t>
      </w:r>
    </w:p>
    <w:p>
      <w:pPr>
        <w:tabs>
          <w:tab w:val="left" w:pos="7513"/>
        </w:tabs>
        <w:adjustRightInd w:val="0"/>
        <w:snapToGrid w:val="0"/>
        <w:spacing w:line="600" w:lineRule="exact"/>
        <w:ind w:firstLine="704" w:firstLineChars="220"/>
        <w:rPr>
          <w:rFonts w:ascii="仿宋" w:hAnsi="仿宋" w:eastAsia="仿宋" w:cs="仿宋_GB2312"/>
          <w:sz w:val="32"/>
          <w:szCs w:val="32"/>
        </w:rPr>
      </w:pPr>
      <w:r>
        <w:rPr>
          <w:rFonts w:hint="eastAsia" w:ascii="仿宋" w:hAnsi="仿宋" w:eastAsia="仿宋" w:cs="仿宋_GB2312"/>
          <w:sz w:val="32"/>
          <w:szCs w:val="32"/>
        </w:rPr>
        <w:t>（一）</w:t>
      </w:r>
      <w:r>
        <w:rPr>
          <w:rFonts w:hint="eastAsia" w:ascii="仿宋" w:hAnsi="仿宋" w:eastAsia="仿宋" w:cs="仿宋_GB2312"/>
          <w:sz w:val="32"/>
          <w:szCs w:val="32"/>
          <w:lang w:val="en-US" w:eastAsia="zh-CN"/>
        </w:rPr>
        <w:t>2296003用于体育事业的彩票公益金支出929.68</w:t>
      </w:r>
      <w:r>
        <w:rPr>
          <w:rFonts w:hint="eastAsia" w:ascii="仿宋" w:hAnsi="仿宋" w:eastAsia="仿宋" w:cs="仿宋_GB2312"/>
          <w:sz w:val="32"/>
          <w:szCs w:val="32"/>
        </w:rPr>
        <w:t>万元，较</w:t>
      </w:r>
      <w:r>
        <w:rPr>
          <w:rFonts w:hint="eastAsia" w:ascii="仿宋" w:hAnsi="仿宋" w:eastAsia="仿宋" w:cs="仿宋_GB2312"/>
          <w:sz w:val="32"/>
          <w:szCs w:val="32"/>
          <w:lang w:val="en-US" w:eastAsia="zh-CN"/>
        </w:rPr>
        <w:t>2020</w:t>
      </w:r>
      <w:r>
        <w:rPr>
          <w:rFonts w:hint="eastAsia" w:ascii="仿宋" w:hAnsi="仿宋" w:eastAsia="仿宋" w:cs="仿宋_GB2312"/>
          <w:sz w:val="32"/>
          <w:szCs w:val="32"/>
        </w:rPr>
        <w:t>年决算数</w:t>
      </w:r>
      <w:r>
        <w:rPr>
          <w:rFonts w:hint="eastAsia" w:ascii="仿宋" w:hAnsi="仿宋" w:eastAsia="仿宋" w:cs="仿宋_GB2312"/>
          <w:sz w:val="32"/>
          <w:szCs w:val="32"/>
          <w:lang w:eastAsia="zh-CN"/>
        </w:rPr>
        <w:t>减少</w:t>
      </w:r>
      <w:r>
        <w:rPr>
          <w:rFonts w:hint="eastAsia" w:ascii="仿宋" w:hAnsi="仿宋" w:eastAsia="仿宋" w:cs="仿宋_GB2312"/>
          <w:sz w:val="32"/>
          <w:szCs w:val="32"/>
          <w:lang w:val="en-US" w:eastAsia="zh-CN"/>
        </w:rPr>
        <w:t>543.2</w:t>
      </w:r>
      <w:r>
        <w:rPr>
          <w:rFonts w:hint="eastAsia" w:ascii="仿宋" w:hAnsi="仿宋" w:eastAsia="仿宋" w:cs="仿宋_GB2312"/>
          <w:sz w:val="32"/>
          <w:szCs w:val="32"/>
        </w:rPr>
        <w:t>万元，</w:t>
      </w:r>
      <w:r>
        <w:rPr>
          <w:rFonts w:hint="eastAsia" w:ascii="仿宋" w:hAnsi="仿宋" w:eastAsia="仿宋" w:cs="仿宋_GB2312"/>
          <w:sz w:val="32"/>
          <w:szCs w:val="32"/>
          <w:lang w:eastAsia="zh-CN"/>
        </w:rPr>
        <w:t>减少</w:t>
      </w:r>
      <w:r>
        <w:rPr>
          <w:rFonts w:hint="eastAsia" w:ascii="仿宋" w:hAnsi="仿宋" w:eastAsia="仿宋" w:cs="仿宋_GB2312"/>
          <w:sz w:val="32"/>
          <w:szCs w:val="32"/>
          <w:lang w:val="en-US" w:eastAsia="zh-CN"/>
        </w:rPr>
        <w:t>36.88</w:t>
      </w:r>
      <w:r>
        <w:rPr>
          <w:rFonts w:ascii="仿宋" w:hAnsi="仿宋" w:eastAsia="仿宋" w:cs="仿宋_GB2312"/>
          <w:sz w:val="32"/>
          <w:szCs w:val="32"/>
        </w:rPr>
        <w:t>%。主要原因是</w:t>
      </w:r>
      <w:r>
        <w:rPr>
          <w:rFonts w:hint="eastAsia" w:ascii="仿宋" w:hAnsi="仿宋" w:eastAsia="仿宋" w:cs="仿宋_GB2312"/>
          <w:sz w:val="32"/>
          <w:szCs w:val="32"/>
          <w:lang w:val="en-US" w:eastAsia="zh-CN"/>
        </w:rPr>
        <w:t>2021年年初结转和结余减少（511.96万元），本年</w:t>
      </w:r>
      <w:r>
        <w:rPr>
          <w:rFonts w:ascii="仿宋" w:hAnsi="仿宋" w:eastAsia="仿宋" w:cs="仿宋_GB2312"/>
          <w:sz w:val="32"/>
          <w:szCs w:val="32"/>
        </w:rPr>
        <w:t>政府性基金</w:t>
      </w:r>
      <w:r>
        <w:rPr>
          <w:rFonts w:hint="eastAsia" w:ascii="仿宋" w:hAnsi="仿宋" w:eastAsia="仿宋" w:cs="仿宋_GB2312"/>
          <w:sz w:val="32"/>
          <w:szCs w:val="32"/>
          <w:lang w:eastAsia="zh-CN"/>
        </w:rPr>
        <w:t>预算财政拨款减少（</w:t>
      </w:r>
      <w:r>
        <w:rPr>
          <w:rFonts w:hint="eastAsia" w:ascii="仿宋" w:hAnsi="仿宋" w:eastAsia="仿宋" w:cs="仿宋_GB2312"/>
          <w:sz w:val="32"/>
          <w:szCs w:val="32"/>
          <w:lang w:val="en-US" w:eastAsia="zh-CN"/>
        </w:rPr>
        <w:t>224.5万元</w:t>
      </w:r>
      <w:r>
        <w:rPr>
          <w:rFonts w:hint="eastAsia" w:ascii="仿宋" w:hAnsi="仿宋" w:eastAsia="仿宋" w:cs="仿宋_GB2312"/>
          <w:sz w:val="32"/>
          <w:szCs w:val="32"/>
          <w:lang w:eastAsia="zh-CN"/>
        </w:rPr>
        <w:t>），造成当年安排</w:t>
      </w:r>
      <w:r>
        <w:rPr>
          <w:rFonts w:hint="eastAsia" w:ascii="仿宋" w:hAnsi="仿宋" w:eastAsia="仿宋" w:cs="仿宋_GB2312"/>
          <w:sz w:val="32"/>
          <w:szCs w:val="32"/>
          <w:lang w:val="en-US" w:eastAsia="zh-CN"/>
        </w:rPr>
        <w:t>用于体育事业的彩票公益金支出减少</w:t>
      </w:r>
      <w:r>
        <w:rPr>
          <w:rFonts w:ascii="仿宋" w:hAnsi="仿宋" w:eastAsia="仿宋" w:cs="仿宋_GB2312"/>
          <w:sz w:val="32"/>
          <w:szCs w:val="32"/>
        </w:rPr>
        <w:t>。</w:t>
      </w:r>
    </w:p>
    <w:p>
      <w:pPr>
        <w:tabs>
          <w:tab w:val="left" w:pos="7513"/>
        </w:tabs>
        <w:adjustRightInd w:val="0"/>
        <w:snapToGrid w:val="0"/>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四、国有资本经营预算财政拨款支出决算情况说明</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2021年度国有资本经营预算支出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万元，具体情况如下：</w:t>
      </w:r>
    </w:p>
    <w:p>
      <w:pPr>
        <w:tabs>
          <w:tab w:val="left" w:pos="7513"/>
        </w:tabs>
        <w:adjustRightInd w:val="0"/>
        <w:snapToGrid w:val="0"/>
        <w:spacing w:line="60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本单位2021年度没有使用国有资本经营预算财政拨款安排的支出。</w:t>
      </w:r>
    </w:p>
    <w:p>
      <w:pPr>
        <w:tabs>
          <w:tab w:val="left" w:pos="7513"/>
        </w:tabs>
        <w:adjustRightInd w:val="0"/>
        <w:snapToGrid w:val="0"/>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五、一般公共预算财政拨款基本支出决算情况说明</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2021年度</w:t>
      </w:r>
      <w:r>
        <w:rPr>
          <w:rFonts w:hint="eastAsia" w:ascii="仿宋" w:hAnsi="仿宋" w:eastAsia="仿宋"/>
          <w:sz w:val="32"/>
          <w:szCs w:val="32"/>
        </w:rPr>
        <w:t>一般公共预算</w:t>
      </w:r>
      <w:r>
        <w:rPr>
          <w:rFonts w:hint="eastAsia" w:ascii="仿宋" w:hAnsi="仿宋" w:eastAsia="仿宋" w:cs="仿宋_GB2312"/>
          <w:sz w:val="32"/>
          <w:szCs w:val="32"/>
        </w:rPr>
        <w:t>财政拨款基本支出</w:t>
      </w:r>
      <w:r>
        <w:rPr>
          <w:rFonts w:hint="eastAsia" w:ascii="仿宋" w:hAnsi="仿宋" w:eastAsia="仿宋" w:cs="仿宋_GB2312"/>
          <w:sz w:val="32"/>
          <w:szCs w:val="32"/>
          <w:lang w:val="en-US" w:eastAsia="zh-CN"/>
        </w:rPr>
        <w:t>215.47</w:t>
      </w:r>
      <w:r>
        <w:rPr>
          <w:rFonts w:hint="eastAsia" w:ascii="仿宋" w:hAnsi="仿宋" w:eastAsia="仿宋" w:cs="仿宋_GB2312"/>
          <w:sz w:val="32"/>
          <w:szCs w:val="32"/>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hint="eastAsia" w:ascii="仿宋" w:hAnsi="仿宋" w:eastAsia="仿宋" w:cs="仿宋_GB2312"/>
          <w:sz w:val="32"/>
          <w:szCs w:val="32"/>
          <w:lang w:val="en-US" w:eastAsia="zh-CN"/>
        </w:rPr>
        <w:t>195.53</w:t>
      </w:r>
      <w:r>
        <w:rPr>
          <w:rFonts w:hint="eastAsia" w:ascii="仿宋" w:hAnsi="仿宋" w:eastAsia="仿宋" w:cs="仿宋_GB2312"/>
          <w:sz w:val="32"/>
          <w:szCs w:val="32"/>
        </w:rPr>
        <w:t>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autoSpaceDE w:val="0"/>
        <w:autoSpaceDN w:val="0"/>
        <w:adjustRightInd w:val="0"/>
        <w:spacing w:line="24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（二）公用经费</w:t>
      </w:r>
      <w:r>
        <w:rPr>
          <w:rFonts w:hint="eastAsia" w:ascii="仿宋" w:hAnsi="仿宋" w:eastAsia="仿宋" w:cs="仿宋_GB2312"/>
          <w:sz w:val="32"/>
          <w:szCs w:val="32"/>
          <w:lang w:val="en-US" w:eastAsia="zh-CN"/>
        </w:rPr>
        <w:t>19.94</w:t>
      </w:r>
      <w:r>
        <w:rPr>
          <w:rFonts w:hint="eastAsia" w:ascii="仿宋" w:hAnsi="仿宋" w:eastAsia="仿宋" w:cs="仿宋_GB2312"/>
          <w:sz w:val="32"/>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tabs>
          <w:tab w:val="left" w:pos="7513"/>
        </w:tabs>
        <w:adjustRightInd w:val="0"/>
        <w:snapToGrid w:val="0"/>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六、</w:t>
      </w:r>
      <w:r>
        <w:rPr>
          <w:rFonts w:hint="eastAsia" w:ascii="黑体" w:hAnsi="黑体" w:eastAsia="黑体"/>
          <w:sz w:val="32"/>
          <w:szCs w:val="32"/>
        </w:rPr>
        <w:t>一般公共预算拨款</w:t>
      </w:r>
      <w:r>
        <w:rPr>
          <w:rFonts w:hint="eastAsia" w:ascii="黑体" w:hAnsi="黑体" w:eastAsia="黑体" w:cs="仿宋_GB2312"/>
          <w:bCs/>
          <w:sz w:val="32"/>
          <w:szCs w:val="32"/>
        </w:rPr>
        <w:t>“三公”经费支出决算情况说明</w:t>
      </w:r>
    </w:p>
    <w:p>
      <w:pPr>
        <w:tabs>
          <w:tab w:val="left" w:pos="7513"/>
        </w:tabs>
        <w:adjustRightInd w:val="0"/>
        <w:snapToGrid w:val="0"/>
        <w:spacing w:line="600" w:lineRule="exact"/>
        <w:ind w:firstLine="704" w:firstLineChars="220"/>
        <w:rPr>
          <w:rFonts w:ascii="仿宋" w:hAnsi="仿宋" w:eastAsia="仿宋" w:cs="仿宋_GB2312"/>
          <w:sz w:val="32"/>
          <w:szCs w:val="32"/>
        </w:rPr>
      </w:pPr>
      <w:r>
        <w:rPr>
          <w:rFonts w:hint="eastAsia" w:ascii="仿宋" w:hAnsi="仿宋" w:eastAsia="仿宋" w:cs="仿宋_GB2312"/>
          <w:sz w:val="32"/>
          <w:szCs w:val="32"/>
        </w:rPr>
        <w:t>2021</w:t>
      </w:r>
      <w:r>
        <w:rPr>
          <w:rFonts w:ascii="仿宋" w:hAnsi="仿宋" w:eastAsia="仿宋" w:cs="仿宋_GB2312"/>
          <w:sz w:val="32"/>
          <w:szCs w:val="32"/>
        </w:rPr>
        <w:t>年</w:t>
      </w:r>
      <w:r>
        <w:rPr>
          <w:rFonts w:hint="eastAsia" w:ascii="仿宋" w:hAnsi="仿宋" w:eastAsia="仿宋" w:cs="仿宋_GB2312"/>
          <w:sz w:val="32"/>
          <w:szCs w:val="32"/>
        </w:rPr>
        <w:t>度</w:t>
      </w:r>
      <w:r>
        <w:rPr>
          <w:rFonts w:ascii="仿宋" w:hAnsi="仿宋" w:eastAsia="仿宋" w:cs="仿宋_GB2312"/>
          <w:sz w:val="32"/>
          <w:szCs w:val="32"/>
        </w:rPr>
        <w:t>“三公”经费</w:t>
      </w:r>
      <w:r>
        <w:rPr>
          <w:rFonts w:hint="eastAsia" w:ascii="仿宋" w:hAnsi="仿宋" w:eastAsia="仿宋" w:cs="仿宋_GB2312"/>
          <w:sz w:val="32"/>
          <w:szCs w:val="32"/>
        </w:rPr>
        <w:t>财政拨款支出</w:t>
      </w:r>
      <w:r>
        <w:rPr>
          <w:rFonts w:hint="eastAsia" w:ascii="仿宋" w:hAnsi="仿宋" w:eastAsia="仿宋" w:cs="仿宋_GB2312"/>
          <w:sz w:val="32"/>
          <w:szCs w:val="32"/>
          <w:lang w:val="en-US" w:eastAsia="zh-CN"/>
        </w:rPr>
        <w:t>0.97</w:t>
      </w:r>
      <w:r>
        <w:rPr>
          <w:rFonts w:hint="eastAsia" w:ascii="仿宋" w:hAnsi="仿宋" w:eastAsia="仿宋" w:cs="仿宋_GB2312"/>
          <w:sz w:val="32"/>
          <w:szCs w:val="32"/>
        </w:rPr>
        <w:t>万元，</w:t>
      </w:r>
      <w:r>
        <w:rPr>
          <w:rFonts w:hint="eastAsia" w:ascii="仿宋" w:hAnsi="仿宋" w:eastAsia="仿宋" w:cs="仿宋_GB2312"/>
          <w:sz w:val="32"/>
          <w:szCs w:val="32"/>
          <w:highlight w:val="none"/>
        </w:rPr>
        <w:t>比本年预算的</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51.5</w:t>
      </w:r>
      <w:r>
        <w:rPr>
          <w:rFonts w:ascii="仿宋" w:hAnsi="仿宋" w:eastAsia="仿宋" w:cs="仿宋_GB2312"/>
          <w:sz w:val="32"/>
          <w:szCs w:val="32"/>
        </w:rPr>
        <w:t>%。</w:t>
      </w:r>
      <w:r>
        <w:rPr>
          <w:rFonts w:hint="eastAsia" w:ascii="仿宋" w:hAnsi="仿宋" w:eastAsia="仿宋" w:cs="仿宋_GB2312"/>
          <w:sz w:val="32"/>
          <w:szCs w:val="32"/>
        </w:rPr>
        <w:t>主要原因是</w:t>
      </w:r>
      <w:r>
        <w:rPr>
          <w:rFonts w:hint="eastAsia" w:ascii="仿宋" w:hAnsi="仿宋" w:eastAsia="仿宋" w:cs="仿宋_GB2312"/>
          <w:sz w:val="32"/>
          <w:szCs w:val="32"/>
          <w:lang w:eastAsia="zh-CN"/>
        </w:rPr>
        <w:t>认真落实中央八项规定及实施细则精神和省、市实施办法，严格控制因公出国出境费用、公务用车购置及运行费用、公务接待费</w:t>
      </w:r>
      <w:r>
        <w:rPr>
          <w:rFonts w:ascii="仿宋" w:hAnsi="仿宋" w:eastAsia="仿宋" w:cs="仿宋_GB2312"/>
          <w:sz w:val="32"/>
          <w:szCs w:val="32"/>
        </w:rPr>
        <w:t>。具体情况如下：</w:t>
      </w:r>
      <w:r>
        <w:rPr>
          <w:rFonts w:ascii="仿宋" w:hAnsi="仿宋" w:eastAsia="仿宋" w:cs="仿宋_GB2312"/>
          <w:sz w:val="32"/>
          <w:szCs w:val="32"/>
        </w:rPr>
        <w:br w:type="textWrapping"/>
      </w:r>
      <w:r>
        <w:rPr>
          <w:rFonts w:hint="eastAsia" w:ascii="仿宋" w:hAnsi="仿宋" w:eastAsia="仿宋" w:cs="仿宋_GB2312"/>
          <w:sz w:val="32"/>
          <w:szCs w:val="32"/>
        </w:rPr>
        <w:t>　　（一）因公出国（境）费支出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r>
        <w:rPr>
          <w:rFonts w:hint="eastAsia" w:ascii="仿宋" w:hAnsi="仿宋" w:eastAsia="仿宋" w:cs="仿宋_GB2312"/>
          <w:sz w:val="32"/>
          <w:szCs w:val="32"/>
          <w:highlight w:val="none"/>
        </w:rPr>
        <w:t>比本年预算</w:t>
      </w:r>
      <w:r>
        <w:rPr>
          <w:rFonts w:hint="eastAsia" w:ascii="仿宋" w:hAnsi="仿宋" w:eastAsia="仿宋" w:cs="仿宋_GB2312"/>
          <w:sz w:val="32"/>
          <w:szCs w:val="32"/>
        </w:rPr>
        <w:t>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0</w:t>
      </w:r>
      <w:r>
        <w:rPr>
          <w:rFonts w:ascii="仿宋" w:hAnsi="仿宋" w:eastAsia="仿宋" w:cs="仿宋_GB2312"/>
          <w:sz w:val="32"/>
          <w:szCs w:val="32"/>
        </w:rPr>
        <w:t>%</w:t>
      </w:r>
      <w:r>
        <w:rPr>
          <w:rFonts w:hint="eastAsia" w:ascii="仿宋" w:hAnsi="仿宋" w:eastAsia="仿宋" w:cs="仿宋_GB2312"/>
          <w:sz w:val="32"/>
          <w:szCs w:val="32"/>
        </w:rPr>
        <w:t>。全年安排本单位组织的出国团组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个，参加其他单位出国团组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个；全年因公出国（境）累计</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人次。主要是主要是</w:t>
      </w:r>
      <w:r>
        <w:rPr>
          <w:rFonts w:hint="eastAsia" w:ascii="仿宋" w:hAnsi="仿宋" w:eastAsia="仿宋" w:cs="仿宋_GB2312"/>
          <w:sz w:val="32"/>
          <w:szCs w:val="32"/>
          <w:lang w:eastAsia="zh-CN"/>
        </w:rPr>
        <w:t>本年度未安排因公出国（境）人员</w:t>
      </w:r>
      <w:r>
        <w:rPr>
          <w:rFonts w:hint="eastAsia" w:ascii="仿宋" w:hAnsi="仿宋" w:eastAsia="仿宋" w:cs="仿宋_GB2312"/>
          <w:sz w:val="32"/>
          <w:szCs w:val="32"/>
        </w:rPr>
        <w:t>。</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（二）公务用车购置及运行费</w:t>
      </w:r>
      <w:r>
        <w:rPr>
          <w:rFonts w:hint="eastAsia" w:ascii="仿宋" w:hAnsi="仿宋" w:eastAsia="仿宋" w:cs="仿宋_GB2312"/>
          <w:sz w:val="32"/>
          <w:szCs w:val="32"/>
        </w:rPr>
        <w:t>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r>
        <w:rPr>
          <w:rFonts w:hint="eastAsia" w:ascii="仿宋" w:hAnsi="仿宋" w:eastAsia="仿宋" w:cs="仿宋_GB2312"/>
          <w:sz w:val="32"/>
          <w:szCs w:val="32"/>
          <w:highlight w:val="none"/>
        </w:rPr>
        <w:t>比本年预算</w:t>
      </w:r>
      <w:r>
        <w:rPr>
          <w:rFonts w:hint="eastAsia" w:ascii="仿宋" w:hAnsi="仿宋" w:eastAsia="仿宋" w:cs="仿宋_GB2312"/>
          <w:sz w:val="32"/>
          <w:szCs w:val="32"/>
        </w:rPr>
        <w:t>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0</w:t>
      </w:r>
      <w:r>
        <w:rPr>
          <w:rFonts w:ascii="仿宋" w:hAnsi="仿宋" w:eastAsia="仿宋" w:cs="仿宋_GB2312"/>
          <w:sz w:val="32"/>
          <w:szCs w:val="32"/>
        </w:rPr>
        <w:t>%</w:t>
      </w:r>
      <w:r>
        <w:rPr>
          <w:rFonts w:hint="eastAsia" w:ascii="仿宋" w:hAnsi="仿宋" w:eastAsia="仿宋" w:cs="仿宋_GB2312"/>
          <w:sz w:val="32"/>
          <w:szCs w:val="32"/>
        </w:rPr>
        <w:t>，主要是主要是</w:t>
      </w:r>
      <w:r>
        <w:rPr>
          <w:rFonts w:hint="eastAsia" w:ascii="仿宋" w:hAnsi="仿宋" w:eastAsia="仿宋" w:cs="仿宋_GB2312"/>
          <w:sz w:val="32"/>
          <w:szCs w:val="32"/>
          <w:lang w:eastAsia="zh-CN"/>
        </w:rPr>
        <w:t>认真落实中央八项规定及实施细则精神和省、市实施办法，严格控制公务用车购置及运行费用</w:t>
      </w:r>
      <w:r>
        <w:rPr>
          <w:rFonts w:hint="eastAsia" w:ascii="仿宋" w:hAnsi="仿宋" w:eastAsia="仿宋" w:cs="仿宋_GB2312"/>
          <w:sz w:val="32"/>
          <w:szCs w:val="32"/>
        </w:rPr>
        <w:t>。</w:t>
      </w:r>
      <w:r>
        <w:rPr>
          <w:rFonts w:ascii="仿宋" w:hAnsi="仿宋" w:eastAsia="仿宋" w:cs="仿宋_GB2312"/>
          <w:sz w:val="32"/>
          <w:szCs w:val="32"/>
        </w:rPr>
        <w:t>其中：</w:t>
      </w:r>
    </w:p>
    <w:p>
      <w:pPr>
        <w:tabs>
          <w:tab w:val="left" w:pos="7513"/>
        </w:tabs>
        <w:adjustRightInd w:val="0"/>
        <w:snapToGrid w:val="0"/>
        <w:spacing w:line="600" w:lineRule="exact"/>
        <w:ind w:firstLine="645"/>
        <w:rPr>
          <w:rFonts w:hint="eastAsia" w:ascii="仿宋" w:hAnsi="仿宋" w:eastAsia="仿宋" w:cs="仿宋_GB2312"/>
          <w:sz w:val="32"/>
          <w:szCs w:val="32"/>
          <w:lang w:eastAsia="zh-CN"/>
        </w:rPr>
      </w:pPr>
      <w:r>
        <w:rPr>
          <w:rFonts w:ascii="仿宋" w:hAnsi="仿宋" w:eastAsia="仿宋" w:cs="仿宋_GB2312"/>
          <w:sz w:val="32"/>
          <w:szCs w:val="32"/>
        </w:rPr>
        <w:t>公务用车购置费</w:t>
      </w:r>
      <w:r>
        <w:rPr>
          <w:rFonts w:hint="eastAsia" w:ascii="仿宋" w:hAnsi="仿宋" w:eastAsia="仿宋" w:cs="仿宋_GB2312"/>
          <w:sz w:val="32"/>
          <w:szCs w:val="32"/>
        </w:rPr>
        <w:t>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r>
        <w:rPr>
          <w:rFonts w:hint="eastAsia" w:ascii="仿宋" w:hAnsi="仿宋" w:eastAsia="仿宋" w:cs="仿宋_GB2312"/>
          <w:sz w:val="32"/>
          <w:szCs w:val="32"/>
          <w:highlight w:val="none"/>
        </w:rPr>
        <w:t>比本年预算</w:t>
      </w:r>
      <w:r>
        <w:rPr>
          <w:rFonts w:hint="eastAsia" w:ascii="仿宋" w:hAnsi="仿宋" w:eastAsia="仿宋" w:cs="仿宋_GB2312"/>
          <w:sz w:val="32"/>
          <w:szCs w:val="32"/>
        </w:rPr>
        <w:t>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0</w:t>
      </w:r>
      <w:r>
        <w:rPr>
          <w:rFonts w:ascii="仿宋" w:hAnsi="仿宋" w:eastAsia="仿宋" w:cs="仿宋_GB2312"/>
          <w:sz w:val="32"/>
          <w:szCs w:val="32"/>
        </w:rPr>
        <w:t>%，</w:t>
      </w:r>
      <w:r>
        <w:rPr>
          <w:rFonts w:hint="eastAsia" w:ascii="仿宋" w:hAnsi="仿宋" w:eastAsia="仿宋" w:cs="仿宋_GB2312"/>
          <w:sz w:val="32"/>
          <w:szCs w:val="32"/>
        </w:rPr>
        <w:t>2021</w:t>
      </w:r>
      <w:r>
        <w:rPr>
          <w:rFonts w:ascii="仿宋" w:hAnsi="仿宋" w:eastAsia="仿宋" w:cs="仿宋_GB2312"/>
          <w:sz w:val="32"/>
          <w:szCs w:val="32"/>
        </w:rPr>
        <w:t>年公务用车购置</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辆，</w:t>
      </w:r>
      <w:r>
        <w:rPr>
          <w:rFonts w:ascii="仿宋" w:hAnsi="仿宋" w:eastAsia="仿宋" w:cs="仿宋_GB2312"/>
          <w:sz w:val="32"/>
          <w:szCs w:val="32"/>
        </w:rPr>
        <w:t>主要是:</w:t>
      </w:r>
      <w:r>
        <w:rPr>
          <w:rFonts w:hint="eastAsia" w:ascii="仿宋" w:hAnsi="仿宋" w:eastAsia="仿宋" w:cs="仿宋_GB2312"/>
          <w:sz w:val="32"/>
          <w:szCs w:val="32"/>
          <w:lang w:eastAsia="zh-CN"/>
        </w:rPr>
        <w:t>认真落实中央八项规定及实施细则精神和省、市实施办法，严格控制公务用车购置费用。</w:t>
      </w:r>
    </w:p>
    <w:p>
      <w:pPr>
        <w:tabs>
          <w:tab w:val="left" w:pos="7513"/>
        </w:tabs>
        <w:adjustRightInd w:val="0"/>
        <w:snapToGrid w:val="0"/>
        <w:spacing w:line="600" w:lineRule="exact"/>
        <w:ind w:firstLine="645"/>
        <w:rPr>
          <w:rFonts w:ascii="仿宋" w:hAnsi="仿宋" w:eastAsia="仿宋" w:cs="仿宋_GB2312"/>
          <w:sz w:val="32"/>
          <w:szCs w:val="32"/>
        </w:rPr>
      </w:pPr>
      <w:r>
        <w:rPr>
          <w:rFonts w:hint="eastAsia" w:ascii="仿宋" w:hAnsi="仿宋" w:eastAsia="仿宋" w:cs="仿宋_GB2312"/>
          <w:sz w:val="32"/>
          <w:szCs w:val="32"/>
        </w:rPr>
        <w:t>公务用车运行费支出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r>
        <w:rPr>
          <w:rFonts w:hint="eastAsia" w:ascii="仿宋" w:hAnsi="仿宋" w:eastAsia="仿宋" w:cs="仿宋_GB2312"/>
          <w:sz w:val="32"/>
          <w:szCs w:val="32"/>
          <w:highlight w:val="none"/>
        </w:rPr>
        <w:t>比本年预算</w:t>
      </w:r>
      <w:r>
        <w:rPr>
          <w:rFonts w:hint="eastAsia" w:ascii="仿宋" w:hAnsi="仿宋" w:eastAsia="仿宋" w:cs="仿宋_GB2312"/>
          <w:sz w:val="32"/>
          <w:szCs w:val="32"/>
        </w:rPr>
        <w:t>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0</w:t>
      </w:r>
      <w:r>
        <w:rPr>
          <w:rFonts w:ascii="仿宋" w:hAnsi="仿宋" w:eastAsia="仿宋" w:cs="仿宋_GB2312"/>
          <w:sz w:val="32"/>
          <w:szCs w:val="32"/>
        </w:rPr>
        <w:t>%</w:t>
      </w:r>
      <w:r>
        <w:rPr>
          <w:rFonts w:hint="eastAsia" w:ascii="仿宋" w:hAnsi="仿宋" w:eastAsia="仿宋" w:cs="仿宋_GB2312"/>
          <w:sz w:val="32"/>
          <w:szCs w:val="32"/>
        </w:rPr>
        <w:t>，主要是主要是</w:t>
      </w:r>
      <w:r>
        <w:rPr>
          <w:rFonts w:hint="eastAsia" w:ascii="仿宋" w:hAnsi="仿宋" w:eastAsia="仿宋" w:cs="仿宋_GB2312"/>
          <w:sz w:val="32"/>
          <w:szCs w:val="32"/>
          <w:lang w:eastAsia="zh-CN"/>
        </w:rPr>
        <w:t>认真落实中央八项规定及实施细则精神和省、市实施办法，严格控制公务用车运行费用</w:t>
      </w:r>
      <w:r>
        <w:rPr>
          <w:rFonts w:hint="eastAsia" w:ascii="仿宋" w:hAnsi="仿宋" w:eastAsia="仿宋" w:cs="仿宋_GB2312"/>
          <w:sz w:val="32"/>
          <w:szCs w:val="32"/>
        </w:rPr>
        <w:t>。截至</w:t>
      </w:r>
      <w:r>
        <w:rPr>
          <w:rFonts w:ascii="仿宋" w:hAnsi="仿宋" w:eastAsia="仿宋" w:cs="仿宋_GB2312"/>
          <w:sz w:val="32"/>
          <w:szCs w:val="32"/>
        </w:rPr>
        <w:t>2021</w:t>
      </w:r>
      <w:r>
        <w:rPr>
          <w:rFonts w:hint="eastAsia" w:ascii="仿宋" w:hAnsi="仿宋" w:eastAsia="仿宋" w:cs="仿宋_GB2312"/>
          <w:sz w:val="32"/>
          <w:szCs w:val="32"/>
        </w:rPr>
        <w:t>年</w:t>
      </w:r>
      <w:r>
        <w:rPr>
          <w:rFonts w:ascii="仿宋" w:hAnsi="仿宋" w:eastAsia="仿宋" w:cs="仿宋_GB2312"/>
          <w:sz w:val="32"/>
          <w:szCs w:val="32"/>
        </w:rPr>
        <w:t>12</w:t>
      </w:r>
      <w:r>
        <w:rPr>
          <w:rFonts w:hint="eastAsia" w:ascii="仿宋" w:hAnsi="仿宋" w:eastAsia="仿宋" w:cs="仿宋_GB2312"/>
          <w:sz w:val="32"/>
          <w:szCs w:val="32"/>
        </w:rPr>
        <w:t>月</w:t>
      </w:r>
      <w:r>
        <w:rPr>
          <w:rFonts w:ascii="仿宋" w:hAnsi="仿宋" w:eastAsia="仿宋" w:cs="仿宋_GB2312"/>
          <w:sz w:val="32"/>
          <w:szCs w:val="32"/>
        </w:rPr>
        <w:t>31</w:t>
      </w:r>
      <w:r>
        <w:rPr>
          <w:rFonts w:hint="eastAsia" w:ascii="仿宋" w:hAnsi="仿宋" w:eastAsia="仿宋" w:cs="仿宋_GB2312"/>
          <w:sz w:val="32"/>
          <w:szCs w:val="32"/>
        </w:rPr>
        <w:t>日，本单位公务用车保有量为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辆</w:t>
      </w:r>
      <w:r>
        <w:rPr>
          <w:rFonts w:ascii="仿宋" w:hAnsi="仿宋" w:eastAsia="仿宋" w:cs="仿宋_GB2312"/>
          <w:sz w:val="32"/>
          <w:szCs w:val="32"/>
        </w:rPr>
        <w:t>。</w:t>
      </w:r>
    </w:p>
    <w:p>
      <w:pPr>
        <w:tabs>
          <w:tab w:val="left" w:pos="7513"/>
        </w:tabs>
        <w:adjustRightInd w:val="0"/>
        <w:snapToGrid w:val="0"/>
        <w:spacing w:line="600" w:lineRule="exact"/>
        <w:rPr>
          <w:rFonts w:ascii="仿宋" w:hAnsi="仿宋" w:eastAsia="仿宋" w:cs="仿宋_GB2312"/>
          <w:sz w:val="32"/>
          <w:szCs w:val="32"/>
        </w:rPr>
      </w:pPr>
      <w:r>
        <w:rPr>
          <w:rFonts w:hint="eastAsia" w:ascii="仿宋" w:hAnsi="仿宋" w:eastAsia="仿宋" w:cs="仿宋_GB2312"/>
          <w:sz w:val="32"/>
          <w:szCs w:val="32"/>
        </w:rPr>
        <w:t>　　（三）公务接待费支出</w:t>
      </w:r>
      <w:r>
        <w:rPr>
          <w:rFonts w:hint="eastAsia" w:ascii="仿宋" w:hAnsi="仿宋" w:eastAsia="仿宋" w:cs="仿宋_GB2312"/>
          <w:sz w:val="32"/>
          <w:szCs w:val="32"/>
          <w:lang w:val="en-US" w:eastAsia="zh-CN"/>
        </w:rPr>
        <w:t>0.97</w:t>
      </w:r>
      <w:r>
        <w:rPr>
          <w:rFonts w:hint="eastAsia" w:ascii="仿宋" w:hAnsi="仿宋" w:eastAsia="仿宋" w:cs="仿宋_GB2312"/>
          <w:sz w:val="32"/>
          <w:szCs w:val="32"/>
        </w:rPr>
        <w:t>万元，</w:t>
      </w:r>
      <w:r>
        <w:rPr>
          <w:rFonts w:hint="eastAsia" w:ascii="仿宋" w:hAnsi="仿宋" w:eastAsia="仿宋" w:cs="仿宋_GB2312"/>
          <w:color w:val="auto"/>
          <w:sz w:val="32"/>
          <w:szCs w:val="32"/>
          <w:highlight w:val="none"/>
        </w:rPr>
        <w:t>比本年预算的</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51.5</w:t>
      </w:r>
      <w:r>
        <w:rPr>
          <w:rFonts w:ascii="仿宋" w:hAnsi="仿宋" w:eastAsia="仿宋" w:cs="仿宋_GB2312"/>
          <w:sz w:val="32"/>
          <w:szCs w:val="32"/>
        </w:rPr>
        <w:t>%</w:t>
      </w:r>
      <w:r>
        <w:rPr>
          <w:rFonts w:hint="eastAsia" w:ascii="仿宋" w:hAnsi="仿宋" w:eastAsia="仿宋" w:cs="仿宋_GB2312"/>
          <w:sz w:val="32"/>
          <w:szCs w:val="32"/>
        </w:rPr>
        <w:t>。主要是</w:t>
      </w:r>
      <w:r>
        <w:rPr>
          <w:rFonts w:hint="eastAsia" w:ascii="仿宋" w:hAnsi="仿宋" w:eastAsia="仿宋" w:cs="仿宋_GB2312"/>
          <w:sz w:val="32"/>
          <w:szCs w:val="32"/>
          <w:lang w:eastAsia="zh-CN"/>
        </w:rPr>
        <w:t>认真落实中央八项规定及实施细则精神和省、市实施办法，严格按公务接待费规定开支</w:t>
      </w:r>
      <w:r>
        <w:rPr>
          <w:rFonts w:hint="eastAsia" w:ascii="仿宋" w:hAnsi="仿宋" w:eastAsia="仿宋" w:cs="仿宋_GB2312"/>
          <w:sz w:val="32"/>
          <w:szCs w:val="32"/>
        </w:rPr>
        <w:t>，</w:t>
      </w:r>
      <w:r>
        <w:rPr>
          <w:rFonts w:hint="eastAsia" w:ascii="仿宋" w:hAnsi="仿宋" w:eastAsia="仿宋" w:cs="仿宋_GB2312"/>
          <w:color w:val="auto"/>
          <w:sz w:val="32"/>
          <w:szCs w:val="32"/>
        </w:rPr>
        <w:t>累计接待</w:t>
      </w:r>
      <w:r>
        <w:rPr>
          <w:rFonts w:hint="eastAsia" w:ascii="仿宋" w:hAnsi="仿宋" w:eastAsia="仿宋" w:cs="仿宋_GB2312"/>
          <w:color w:val="auto"/>
          <w:sz w:val="32"/>
          <w:szCs w:val="32"/>
          <w:lang w:val="en-US" w:eastAsia="zh-CN"/>
        </w:rPr>
        <w:t>12</w:t>
      </w:r>
      <w:r>
        <w:rPr>
          <w:rFonts w:hint="eastAsia" w:ascii="仿宋" w:hAnsi="仿宋" w:eastAsia="仿宋" w:cs="仿宋_GB2312"/>
          <w:color w:val="auto"/>
          <w:sz w:val="32"/>
          <w:szCs w:val="32"/>
        </w:rPr>
        <w:t>批次、</w:t>
      </w:r>
      <w:r>
        <w:rPr>
          <w:rFonts w:hint="eastAsia" w:ascii="仿宋" w:hAnsi="仿宋" w:eastAsia="仿宋" w:cs="仿宋_GB2312"/>
          <w:color w:val="auto"/>
          <w:sz w:val="32"/>
          <w:szCs w:val="32"/>
          <w:lang w:val="en-US" w:eastAsia="zh-CN"/>
        </w:rPr>
        <w:t>86</w:t>
      </w:r>
      <w:r>
        <w:rPr>
          <w:rFonts w:hint="eastAsia" w:ascii="仿宋" w:hAnsi="仿宋" w:eastAsia="仿宋" w:cs="仿宋_GB2312"/>
          <w:color w:val="auto"/>
          <w:sz w:val="32"/>
          <w:szCs w:val="32"/>
        </w:rPr>
        <w:t>人</w:t>
      </w:r>
      <w:r>
        <w:rPr>
          <w:rFonts w:hint="eastAsia" w:ascii="仿宋" w:hAnsi="仿宋" w:eastAsia="仿宋" w:cs="仿宋_GB2312"/>
          <w:sz w:val="32"/>
          <w:szCs w:val="32"/>
        </w:rPr>
        <w:t>次。</w:t>
      </w:r>
    </w:p>
    <w:p>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七、预算绩效情况说明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根据预算绩效管理要求，本单位组织对2021年度</w:t>
      </w:r>
      <w:r>
        <w:rPr>
          <w:rFonts w:hint="eastAsia" w:ascii="仿宋" w:hAnsi="仿宋" w:eastAsia="仿宋" w:cs="仿宋"/>
          <w:sz w:val="32"/>
          <w:szCs w:val="32"/>
          <w:lang w:val="en-US" w:eastAsia="zh-CN"/>
        </w:rPr>
        <w:t>20</w:t>
      </w:r>
      <w:r>
        <w:rPr>
          <w:rFonts w:hint="eastAsia" w:ascii="仿宋" w:hAnsi="仿宋" w:eastAsia="仿宋" w:cs="仿宋"/>
          <w:sz w:val="32"/>
          <w:szCs w:val="32"/>
        </w:rPr>
        <w:t>个项目实施单位自评，分别是</w:t>
      </w:r>
      <w:r>
        <w:rPr>
          <w:rFonts w:hint="eastAsia" w:ascii="仿宋" w:hAnsi="仿宋" w:eastAsia="仿宋" w:cs="仿宋"/>
          <w:sz w:val="32"/>
          <w:szCs w:val="32"/>
          <w:lang w:eastAsia="zh-CN"/>
        </w:rPr>
        <w:t>：</w:t>
      </w:r>
      <w:r>
        <w:rPr>
          <w:rFonts w:hint="eastAsia" w:ascii="仿宋" w:hAnsi="仿宋" w:eastAsia="仿宋" w:cs="仿宋"/>
          <w:color w:val="000000"/>
          <w:kern w:val="0"/>
          <w:sz w:val="32"/>
          <w:szCs w:val="32"/>
          <w:lang w:val="en-US" w:eastAsia="zh-CN" w:bidi="ar"/>
        </w:rPr>
        <w:t>体彩公益事业支出300万元、市老体协基本工作经费 10 万元、第十七届省运会备战经费300万元、老年人健身康乐家园创建工作经费 10 万元、市老年人体育辅导总站建设及培训经费20万元、提前下达2021年公共体育场馆免费低收费开放补助资金预算（省级）40万元、市体育中心运行经费 133万元、市体育局第十七届省运会2021年社会俱乐部组集训备战经费60万元、为民办实事全民健身活动项目90 万元、市直老体协活动经费 1 万元、提前下达2021年公共体育场馆免费低收费开放补助资金预算（中、小型体育场馆）45万元、老年人体育活动中心运行经费 60 万元、老年人参加全民健身活动经费40万元、提前下达2021年公共体育场馆免费低收费开放补助资金预算（中央补助）40 万元、运动员培育训练费 300 万元、单位运行管理经费 250 万元、市体育局首届环三都澳马拉松赛办赛经费5 0万元、竞赛训练经费 100 万元、青少年校园足球联赛经费20万元、体育群众体育运动经费105 万元</w:t>
      </w:r>
      <w:r>
        <w:rPr>
          <w:rFonts w:hint="eastAsia" w:ascii="仿宋" w:hAnsi="仿宋" w:eastAsia="仿宋" w:cs="仿宋"/>
          <w:sz w:val="32"/>
          <w:szCs w:val="32"/>
        </w:rPr>
        <w:t>，涉及财政拨款资金共计</w:t>
      </w:r>
      <w:r>
        <w:rPr>
          <w:rFonts w:hint="eastAsia" w:ascii="仿宋" w:hAnsi="仿宋" w:eastAsia="仿宋" w:cs="仿宋"/>
          <w:sz w:val="32"/>
          <w:szCs w:val="32"/>
          <w:lang w:val="en-US" w:eastAsia="zh-CN"/>
        </w:rPr>
        <w:t>1974</w:t>
      </w:r>
      <w:r>
        <w:rPr>
          <w:rFonts w:hint="eastAsia" w:ascii="仿宋" w:hAnsi="仿宋" w:eastAsia="仿宋" w:cs="仿宋"/>
          <w:sz w:val="32"/>
          <w:szCs w:val="32"/>
        </w:rPr>
        <w:t>万元。（《项目支出绩效自评表》详见附件：</w:t>
      </w:r>
      <w:r>
        <w:rPr>
          <w:rFonts w:hint="eastAsia" w:ascii="仿宋" w:hAnsi="仿宋" w:eastAsia="仿宋" w:cs="仿宋"/>
          <w:color w:val="auto"/>
          <w:sz w:val="32"/>
          <w:szCs w:val="32"/>
        </w:rPr>
        <w:t>《项目支出绩效自评表（单位自评）》）</w:t>
      </w:r>
    </w:p>
    <w:p>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八、其他重要事项说明</w:t>
      </w:r>
    </w:p>
    <w:p>
      <w:pPr>
        <w:tabs>
          <w:tab w:val="left" w:pos="7513"/>
        </w:tabs>
        <w:adjustRightInd w:val="0"/>
        <w:snapToGrid w:val="0"/>
        <w:spacing w:line="600" w:lineRule="exact"/>
        <w:ind w:firstLine="643" w:firstLineChars="200"/>
        <w:rPr>
          <w:rFonts w:ascii="黑体" w:hAnsi="黑体" w:eastAsia="黑体" w:cs="仿宋_GB2312"/>
          <w:bCs/>
          <w:sz w:val="32"/>
          <w:szCs w:val="32"/>
        </w:rPr>
      </w:pPr>
      <w:r>
        <w:rPr>
          <w:rFonts w:hint="eastAsia" w:ascii="楷体" w:hAnsi="楷体" w:eastAsia="楷体"/>
          <w:b/>
          <w:sz w:val="32"/>
          <w:szCs w:val="32"/>
        </w:rPr>
        <w:t>（一）机关运行经费</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2021年度</w:t>
      </w:r>
      <w:r>
        <w:rPr>
          <w:rFonts w:ascii="仿宋" w:hAnsi="仿宋" w:eastAsia="仿宋" w:cs="仿宋_GB2312"/>
          <w:sz w:val="32"/>
          <w:szCs w:val="32"/>
        </w:rPr>
        <w:t>机关运行经费支出</w:t>
      </w:r>
      <w:r>
        <w:rPr>
          <w:rFonts w:hint="eastAsia" w:ascii="仿宋" w:hAnsi="仿宋" w:eastAsia="仿宋" w:cs="仿宋_GB2312"/>
          <w:sz w:val="32"/>
          <w:szCs w:val="32"/>
          <w:lang w:val="en-US" w:eastAsia="zh-CN"/>
        </w:rPr>
        <w:t>19.94</w:t>
      </w:r>
      <w:r>
        <w:rPr>
          <w:rFonts w:ascii="仿宋" w:hAnsi="仿宋" w:eastAsia="仿宋" w:cs="仿宋_GB2312"/>
          <w:sz w:val="32"/>
          <w:szCs w:val="32"/>
        </w:rPr>
        <w:t>万元，比</w:t>
      </w:r>
      <w:r>
        <w:rPr>
          <w:rFonts w:hint="eastAsia" w:ascii="仿宋" w:hAnsi="仿宋" w:eastAsia="仿宋"/>
          <w:sz w:val="32"/>
          <w:szCs w:val="32"/>
        </w:rPr>
        <w:t>上年</w:t>
      </w:r>
      <w:r>
        <w:rPr>
          <w:rFonts w:ascii="仿宋" w:hAnsi="仿宋" w:eastAsia="仿宋" w:cs="仿宋_GB2312"/>
          <w:sz w:val="32"/>
          <w:szCs w:val="32"/>
        </w:rPr>
        <w:t>决算数增长</w:t>
      </w:r>
      <w:r>
        <w:rPr>
          <w:rFonts w:hint="eastAsia" w:ascii="仿宋" w:hAnsi="仿宋" w:eastAsia="仿宋" w:cs="仿宋_GB2312"/>
          <w:sz w:val="32"/>
          <w:szCs w:val="32"/>
          <w:lang w:val="en-US" w:eastAsia="zh-CN"/>
        </w:rPr>
        <w:t>10.2</w:t>
      </w:r>
      <w:r>
        <w:rPr>
          <w:rFonts w:ascii="仿宋" w:hAnsi="仿宋" w:eastAsia="仿宋" w:cs="仿宋_GB2312"/>
          <w:sz w:val="32"/>
          <w:szCs w:val="32"/>
        </w:rPr>
        <w:t>%，主要是:</w:t>
      </w:r>
      <w:r>
        <w:rPr>
          <w:rFonts w:hint="eastAsia" w:ascii="仿宋" w:hAnsi="仿宋" w:eastAsia="仿宋" w:cs="仿宋_GB2312"/>
          <w:sz w:val="32"/>
          <w:szCs w:val="32"/>
          <w:lang w:val="en-US" w:eastAsia="zh-CN"/>
        </w:rPr>
        <w:t>2021年是备战第十七届省运会关健年，各业务科室下基层指导备战工作差旅费、公务租车费用增加</w:t>
      </w:r>
      <w:r>
        <w:rPr>
          <w:rFonts w:ascii="仿宋" w:hAnsi="仿宋" w:eastAsia="仿宋" w:cs="仿宋_GB2312"/>
          <w:sz w:val="32"/>
          <w:szCs w:val="32"/>
        </w:rPr>
        <w:t>。</w:t>
      </w:r>
    </w:p>
    <w:p>
      <w:pPr>
        <w:autoSpaceDE w:val="0"/>
        <w:autoSpaceDN w:val="0"/>
        <w:adjustRightInd w:val="0"/>
        <w:spacing w:line="600" w:lineRule="exact"/>
        <w:ind w:firstLine="643" w:firstLineChars="200"/>
        <w:jc w:val="left"/>
        <w:rPr>
          <w:rFonts w:ascii="黑体" w:hAnsi="黑体" w:eastAsia="黑体" w:cs="仿宋_GB2312"/>
          <w:kern w:val="0"/>
          <w:sz w:val="32"/>
          <w:szCs w:val="32"/>
        </w:rPr>
      </w:pPr>
      <w:r>
        <w:rPr>
          <w:rFonts w:hint="eastAsia" w:ascii="楷体" w:hAnsi="楷体" w:eastAsia="楷体"/>
          <w:b/>
          <w:sz w:val="32"/>
          <w:szCs w:val="32"/>
        </w:rPr>
        <w:t>（二）政府采购情况</w:t>
      </w:r>
    </w:p>
    <w:p>
      <w:pPr>
        <w:tabs>
          <w:tab w:val="left" w:pos="7513"/>
        </w:tabs>
        <w:adjustRightInd w:val="0"/>
        <w:snapToGrid w:val="0"/>
        <w:spacing w:line="600" w:lineRule="exact"/>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sz w:val="32"/>
          <w:szCs w:val="32"/>
        </w:rPr>
        <w:t>本单位2021年度</w:t>
      </w:r>
      <w:r>
        <w:rPr>
          <w:rFonts w:ascii="仿宋" w:hAnsi="仿宋" w:eastAsia="仿宋" w:cs="仿宋_GB2312"/>
          <w:sz w:val="32"/>
          <w:szCs w:val="32"/>
        </w:rPr>
        <w:t>政府采购支出总额</w:t>
      </w:r>
      <w:r>
        <w:rPr>
          <w:rFonts w:hint="eastAsia" w:ascii="仿宋" w:hAnsi="仿宋" w:eastAsia="仿宋" w:cs="仿宋_GB2312"/>
          <w:sz w:val="32"/>
          <w:szCs w:val="32"/>
          <w:lang w:val="en-US" w:eastAsia="zh-CN"/>
        </w:rPr>
        <w:t>316.94</w:t>
      </w:r>
      <w:r>
        <w:rPr>
          <w:rFonts w:hint="eastAsia" w:ascii="仿宋" w:hAnsi="仿宋" w:eastAsia="仿宋" w:cs="仿宋_GB2312"/>
          <w:sz w:val="32"/>
          <w:szCs w:val="32"/>
        </w:rPr>
        <w:t>万元，其中：政府采购货物支出</w:t>
      </w:r>
      <w:r>
        <w:rPr>
          <w:rFonts w:hint="eastAsia" w:ascii="仿宋" w:hAnsi="仿宋" w:eastAsia="仿宋" w:cs="仿宋_GB2312"/>
          <w:sz w:val="32"/>
          <w:szCs w:val="32"/>
          <w:lang w:val="en-US" w:eastAsia="zh-CN"/>
        </w:rPr>
        <w:t>156.89</w:t>
      </w:r>
      <w:r>
        <w:rPr>
          <w:rFonts w:hint="eastAsia" w:ascii="仿宋" w:hAnsi="仿宋" w:eastAsia="仿宋" w:cs="仿宋_GB2312"/>
          <w:sz w:val="32"/>
          <w:szCs w:val="32"/>
        </w:rPr>
        <w:t>万元、政府采购工程支出</w:t>
      </w:r>
      <w:r>
        <w:rPr>
          <w:rFonts w:hint="eastAsia" w:ascii="仿宋" w:hAnsi="仿宋" w:eastAsia="仿宋" w:cs="仿宋_GB2312"/>
          <w:sz w:val="32"/>
          <w:szCs w:val="32"/>
          <w:lang w:val="en-US" w:eastAsia="zh-CN"/>
        </w:rPr>
        <w:t>123.20</w:t>
      </w:r>
      <w:r>
        <w:rPr>
          <w:rFonts w:hint="eastAsia" w:ascii="仿宋" w:hAnsi="仿宋" w:eastAsia="仿宋" w:cs="仿宋_GB2312"/>
          <w:sz w:val="32"/>
          <w:szCs w:val="32"/>
        </w:rPr>
        <w:t>万元、政府采购服务支出</w:t>
      </w:r>
      <w:r>
        <w:rPr>
          <w:rFonts w:hint="eastAsia" w:ascii="仿宋" w:hAnsi="仿宋" w:eastAsia="仿宋" w:cs="仿宋_GB2312"/>
          <w:sz w:val="32"/>
          <w:szCs w:val="32"/>
          <w:lang w:val="en-US" w:eastAsia="zh-CN"/>
        </w:rPr>
        <w:t>36.85</w:t>
      </w:r>
      <w:r>
        <w:rPr>
          <w:rFonts w:hint="eastAsia" w:ascii="仿宋" w:hAnsi="仿宋" w:eastAsia="仿宋" w:cs="仿宋_GB2312"/>
          <w:sz w:val="32"/>
          <w:szCs w:val="32"/>
        </w:rPr>
        <w:t>万元。授予中小企业合同金额</w:t>
      </w:r>
      <w:r>
        <w:rPr>
          <w:rFonts w:hint="eastAsia" w:ascii="仿宋" w:hAnsi="仿宋" w:eastAsia="仿宋" w:cs="仿宋_GB2312"/>
          <w:sz w:val="32"/>
          <w:szCs w:val="32"/>
          <w:lang w:val="en-US" w:eastAsia="zh-CN"/>
        </w:rPr>
        <w:t>316.94</w:t>
      </w:r>
      <w:r>
        <w:rPr>
          <w:rFonts w:hint="eastAsia" w:ascii="仿宋" w:hAnsi="仿宋" w:eastAsia="仿宋" w:cs="仿宋_GB2312"/>
          <w:sz w:val="32"/>
          <w:szCs w:val="32"/>
        </w:rPr>
        <w:t>万元，占政府采购支出总额的</w:t>
      </w:r>
      <w:r>
        <w:rPr>
          <w:rFonts w:hint="eastAsia" w:ascii="仿宋" w:hAnsi="仿宋" w:eastAsia="仿宋" w:cs="仿宋_GB2312"/>
          <w:sz w:val="32"/>
          <w:szCs w:val="32"/>
          <w:lang w:val="en-US" w:eastAsia="zh-CN"/>
        </w:rPr>
        <w:t>100</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cs="仿宋_GB2312"/>
          <w:color w:val="auto"/>
          <w:sz w:val="32"/>
          <w:szCs w:val="32"/>
          <w:highlight w:val="none"/>
        </w:rPr>
        <w:t>其中：授予小微企业合同金额</w:t>
      </w:r>
      <w:r>
        <w:rPr>
          <w:rFonts w:hint="eastAsia" w:ascii="仿宋" w:hAnsi="仿宋" w:eastAsia="仿宋" w:cs="仿宋_GB2312"/>
          <w:color w:val="auto"/>
          <w:sz w:val="32"/>
          <w:szCs w:val="32"/>
          <w:highlight w:val="none"/>
          <w:lang w:val="en-US" w:eastAsia="zh-CN"/>
        </w:rPr>
        <w:t>316.94</w:t>
      </w:r>
      <w:r>
        <w:rPr>
          <w:rFonts w:hint="eastAsia" w:ascii="仿宋" w:hAnsi="仿宋" w:eastAsia="仿宋" w:cs="仿宋_GB2312"/>
          <w:color w:val="auto"/>
          <w:sz w:val="32"/>
          <w:szCs w:val="32"/>
          <w:highlight w:val="none"/>
        </w:rPr>
        <w:t>万元，占授予中小企业合同金额的</w:t>
      </w:r>
      <w:r>
        <w:rPr>
          <w:rFonts w:hint="eastAsia" w:ascii="仿宋" w:hAnsi="仿宋" w:eastAsia="仿宋" w:cs="仿宋_GB2312"/>
          <w:color w:val="auto"/>
          <w:sz w:val="32"/>
          <w:szCs w:val="32"/>
          <w:highlight w:val="none"/>
          <w:lang w:val="en-US" w:eastAsia="zh-CN"/>
        </w:rPr>
        <w:t>100</w:t>
      </w:r>
      <w:r>
        <w:rPr>
          <w:rFonts w:hint="eastAsia" w:ascii="仿宋" w:hAnsi="仿宋" w:eastAsia="仿宋" w:cs="仿宋_GB2312"/>
          <w:color w:val="auto"/>
          <w:sz w:val="32"/>
          <w:szCs w:val="32"/>
          <w:highlight w:val="none"/>
        </w:rPr>
        <w:t>%；货物采购授予中小企业合同金额占货物支出金额的</w:t>
      </w:r>
      <w:r>
        <w:rPr>
          <w:rFonts w:hint="eastAsia" w:ascii="仿宋" w:hAnsi="仿宋" w:eastAsia="仿宋" w:cs="仿宋_GB2312"/>
          <w:color w:val="auto"/>
          <w:sz w:val="32"/>
          <w:szCs w:val="32"/>
          <w:highlight w:val="none"/>
          <w:lang w:val="en-US" w:eastAsia="zh-CN"/>
        </w:rPr>
        <w:t>100</w:t>
      </w:r>
      <w:r>
        <w:rPr>
          <w:rFonts w:hint="eastAsia" w:ascii="仿宋" w:hAnsi="仿宋" w:eastAsia="仿宋" w:cs="仿宋_GB2312"/>
          <w:color w:val="auto"/>
          <w:sz w:val="32"/>
          <w:szCs w:val="32"/>
          <w:highlight w:val="none"/>
        </w:rPr>
        <w:t>%，工程采购授予中小企业合同金额占工程支出金额的</w:t>
      </w:r>
      <w:r>
        <w:rPr>
          <w:rFonts w:hint="eastAsia" w:ascii="仿宋" w:hAnsi="仿宋" w:eastAsia="仿宋" w:cs="仿宋_GB2312"/>
          <w:color w:val="auto"/>
          <w:sz w:val="32"/>
          <w:szCs w:val="32"/>
          <w:highlight w:val="none"/>
          <w:lang w:val="en-US" w:eastAsia="zh-CN"/>
        </w:rPr>
        <w:t>100</w:t>
      </w:r>
      <w:r>
        <w:rPr>
          <w:rFonts w:hint="eastAsia" w:ascii="仿宋" w:hAnsi="仿宋" w:eastAsia="仿宋" w:cs="仿宋_GB2312"/>
          <w:color w:val="auto"/>
          <w:sz w:val="32"/>
          <w:szCs w:val="32"/>
          <w:highlight w:val="none"/>
        </w:rPr>
        <w:t>%，服务采购授予中小企业合同金额占服务支出金额的</w:t>
      </w:r>
      <w:r>
        <w:rPr>
          <w:rFonts w:hint="eastAsia" w:ascii="仿宋" w:hAnsi="仿宋" w:eastAsia="仿宋" w:cs="仿宋_GB2312"/>
          <w:color w:val="auto"/>
          <w:sz w:val="32"/>
          <w:szCs w:val="32"/>
          <w:highlight w:val="none"/>
          <w:lang w:val="en-US" w:eastAsia="zh-CN"/>
        </w:rPr>
        <w:t>100</w:t>
      </w:r>
      <w:r>
        <w:rPr>
          <w:rFonts w:hint="eastAsia" w:ascii="仿宋" w:hAnsi="仿宋" w:eastAsia="仿宋" w:cs="仿宋_GB2312"/>
          <w:color w:val="auto"/>
          <w:sz w:val="32"/>
          <w:szCs w:val="32"/>
          <w:highlight w:val="none"/>
        </w:rPr>
        <w:t>%。</w:t>
      </w:r>
    </w:p>
    <w:p>
      <w:pPr>
        <w:tabs>
          <w:tab w:val="left" w:pos="7513"/>
        </w:tabs>
        <w:adjustRightInd w:val="0"/>
        <w:snapToGrid w:val="0"/>
        <w:spacing w:line="600" w:lineRule="exact"/>
        <w:ind w:firstLine="707" w:firstLineChars="220"/>
        <w:rPr>
          <w:rFonts w:ascii="黑体" w:hAnsi="黑体" w:eastAsia="黑体" w:cs="Times New Roman"/>
          <w:sz w:val="32"/>
          <w:szCs w:val="32"/>
        </w:rPr>
      </w:pPr>
      <w:r>
        <w:rPr>
          <w:rFonts w:hint="eastAsia" w:ascii="楷体" w:hAnsi="楷体" w:eastAsia="楷体"/>
          <w:b/>
          <w:sz w:val="32"/>
          <w:szCs w:val="32"/>
        </w:rPr>
        <w:t>（三）国有资产占用使用情况</w:t>
      </w:r>
    </w:p>
    <w:p>
      <w:pPr>
        <w:tabs>
          <w:tab w:val="left" w:pos="7513"/>
        </w:tabs>
        <w:adjustRightInd w:val="0"/>
        <w:snapToGrid w:val="0"/>
        <w:spacing w:line="600" w:lineRule="exact"/>
        <w:ind w:firstLine="704" w:firstLineChars="220"/>
        <w:rPr>
          <w:rFonts w:ascii="仿宋" w:hAnsi="仿宋" w:eastAsia="仿宋" w:cs="仿宋_GB2312"/>
          <w:kern w:val="0"/>
          <w:sz w:val="32"/>
          <w:szCs w:val="32"/>
        </w:rPr>
      </w:pPr>
      <w:r>
        <w:rPr>
          <w:rFonts w:hint="eastAsia" w:ascii="仿宋" w:hAnsi="仿宋" w:eastAsia="仿宋" w:cs="仿宋_GB2312"/>
          <w:kern w:val="0"/>
          <w:sz w:val="32"/>
          <w:szCs w:val="32"/>
        </w:rPr>
        <w:t>截至</w:t>
      </w:r>
      <w:r>
        <w:rPr>
          <w:rFonts w:hint="eastAsia" w:ascii="仿宋" w:hAnsi="仿宋" w:eastAsia="仿宋"/>
          <w:sz w:val="32"/>
          <w:szCs w:val="32"/>
        </w:rPr>
        <w:t>2021</w:t>
      </w:r>
      <w:r>
        <w:rPr>
          <w:rFonts w:hint="eastAsia" w:ascii="仿宋" w:hAnsi="仿宋" w:eastAsia="仿宋" w:cs="仿宋_GB2312"/>
          <w:kern w:val="0"/>
          <w:sz w:val="32"/>
          <w:szCs w:val="32"/>
        </w:rPr>
        <w:t>年</w:t>
      </w:r>
      <w:r>
        <w:rPr>
          <w:rFonts w:ascii="仿宋" w:hAnsi="仿宋" w:eastAsia="仿宋" w:cs="仿宋_GB2312"/>
          <w:kern w:val="0"/>
          <w:sz w:val="32"/>
          <w:szCs w:val="32"/>
        </w:rPr>
        <w:t>12月31日，本单位共有车辆</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辆，其中：副部（省）级以上领导用车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辆、主要领导干部用车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辆、机要通信用车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辆、应急保障用车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辆、执法执勤用车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辆、特种专业技术用车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辆、离退休干部用车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辆、其他用车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辆；单价</w:t>
      </w:r>
      <w:r>
        <w:rPr>
          <w:rFonts w:ascii="仿宋" w:hAnsi="仿宋" w:eastAsia="仿宋" w:cs="仿宋_GB2312"/>
          <w:kern w:val="0"/>
          <w:sz w:val="32"/>
          <w:szCs w:val="32"/>
        </w:rPr>
        <w:t>50万元（含）以上通用设备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台（套），单价</w:t>
      </w:r>
      <w:r>
        <w:rPr>
          <w:rFonts w:hint="eastAsia" w:ascii="仿宋" w:hAnsi="仿宋" w:eastAsia="仿宋" w:cs="仿宋_GB2312"/>
          <w:kern w:val="0"/>
          <w:sz w:val="32"/>
          <w:szCs w:val="32"/>
          <w:lang w:val="en-US" w:eastAsia="zh-CN"/>
        </w:rPr>
        <w:t>0</w:t>
      </w:r>
      <w:r>
        <w:rPr>
          <w:rFonts w:ascii="仿宋" w:hAnsi="仿宋" w:eastAsia="仿宋" w:cs="仿宋_GB2312"/>
          <w:kern w:val="0"/>
          <w:sz w:val="32"/>
          <w:szCs w:val="32"/>
        </w:rPr>
        <w:t>万元（含）以上专用设备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pPr>
        <w:autoSpaceDE w:val="0"/>
        <w:autoSpaceDN w:val="0"/>
        <w:adjustRightInd w:val="0"/>
        <w:spacing w:line="600" w:lineRule="exact"/>
        <w:ind w:firstLine="640" w:firstLineChars="200"/>
        <w:jc w:val="left"/>
        <w:rPr>
          <w:rFonts w:ascii="仿宋" w:hAnsi="仿宋" w:eastAsia="仿宋" w:cs="仿宋_GB2312"/>
          <w:sz w:val="32"/>
          <w:szCs w:val="32"/>
        </w:rPr>
      </w:pPr>
    </w:p>
    <w:p>
      <w:pPr>
        <w:autoSpaceDE w:val="0"/>
        <w:autoSpaceDN w:val="0"/>
        <w:adjustRightInd w:val="0"/>
        <w:spacing w:line="600" w:lineRule="exact"/>
        <w:ind w:firstLine="720" w:firstLineChars="200"/>
        <w:jc w:val="center"/>
        <w:rPr>
          <w:rFonts w:ascii="仿宋" w:hAnsi="仿宋" w:eastAsia="仿宋"/>
          <w:b/>
          <w:sz w:val="32"/>
          <w:szCs w:val="32"/>
        </w:rPr>
      </w:pPr>
      <w:r>
        <w:rPr>
          <w:rFonts w:hint="eastAsia" w:ascii="黑体" w:hAnsi="黑体" w:eastAsia="黑体"/>
          <w:sz w:val="36"/>
          <w:szCs w:val="36"/>
        </w:rPr>
        <w:t>第四部分 名词解释</w:t>
      </w:r>
    </w:p>
    <w:p>
      <w:pPr>
        <w:autoSpaceDE w:val="0"/>
        <w:autoSpaceDN w:val="0"/>
        <w:adjustRightInd w:val="0"/>
        <w:spacing w:line="600" w:lineRule="exact"/>
        <w:ind w:firstLine="640" w:firstLineChars="200"/>
        <w:jc w:val="left"/>
        <w:rPr>
          <w:rFonts w:ascii="仿宋" w:hAnsi="仿宋" w:eastAsia="仿宋" w:cs="仿宋_GB2312"/>
          <w:kern w:val="0"/>
          <w:sz w:val="32"/>
          <w:szCs w:val="32"/>
        </w:rPr>
      </w:pP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一、一般公共预算财政拨款收入：</w:t>
      </w:r>
      <w:r>
        <w:rPr>
          <w:rFonts w:hint="eastAsia" w:ascii="仿宋" w:hAnsi="仿宋" w:eastAsia="仿宋" w:cs="仿宋"/>
          <w:color w:val="000000"/>
          <w:kern w:val="0"/>
          <w:sz w:val="32"/>
          <w:szCs w:val="32"/>
        </w:rPr>
        <w:t xml:space="preserve">指本级财政当年拨付的资金。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三、经营收入：</w:t>
      </w:r>
      <w:r>
        <w:rPr>
          <w:rFonts w:hint="eastAsia" w:ascii="仿宋" w:hAnsi="仿宋" w:eastAsia="仿宋" w:cs="仿宋"/>
          <w:color w:val="000000"/>
          <w:kern w:val="0"/>
          <w:sz w:val="32"/>
          <w:szCs w:val="32"/>
        </w:rPr>
        <w:t xml:space="preserve">指事业单位在专业业务活动及其辅助活动之外开展非独立核算经营活动取得的收入。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 xml:space="preserve">等以外的收入。主要是事业单位固定资产出租收入、存款利息收入等。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五、使用非财政拨款结余：</w:t>
      </w:r>
      <w:r>
        <w:rPr>
          <w:rFonts w:hint="eastAsia" w:ascii="仿宋" w:hAnsi="仿宋" w:eastAsia="仿宋" w:cs="仿宋"/>
          <w:color w:val="000000"/>
          <w:kern w:val="0"/>
          <w:sz w:val="32"/>
          <w:szCs w:val="32"/>
        </w:rPr>
        <w:t xml:space="preserve">指事业单位使用以前年度积累的非财政拨款结余弥补当年收支差额的金额。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pPr>
        <w:pStyle w:val="10"/>
        <w:spacing w:line="600" w:lineRule="exact"/>
        <w:ind w:firstLine="640"/>
        <w:rPr>
          <w:rFonts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pPr>
        <w:pStyle w:val="10"/>
        <w:spacing w:line="600" w:lineRule="exact"/>
        <w:ind w:firstLine="640"/>
        <w:rPr>
          <w:rFonts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指单位按有关规定结转到下年或以后年度继续使用的资金，或项目已完成等产生的结余资金。 </w:t>
      </w:r>
    </w:p>
    <w:p>
      <w:pPr>
        <w:pStyle w:val="10"/>
        <w:spacing w:line="600" w:lineRule="exact"/>
        <w:ind w:firstLine="640"/>
        <w:rPr>
          <w:rFonts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 xml:space="preserve">指为保障机构正常运转、完成日常工作任务而发生的人员支出和公用支出。 </w:t>
      </w:r>
    </w:p>
    <w:p>
      <w:pPr>
        <w:pStyle w:val="10"/>
        <w:spacing w:line="600" w:lineRule="exact"/>
        <w:ind w:firstLine="640"/>
        <w:rPr>
          <w:rFonts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pPr>
        <w:pStyle w:val="10"/>
        <w:spacing w:line="600" w:lineRule="exact"/>
        <w:ind w:firstLine="640"/>
        <w:rPr>
          <w:rFonts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pPr>
        <w:pStyle w:val="10"/>
        <w:spacing w:line="600" w:lineRule="exact"/>
        <w:ind w:firstLine="640"/>
        <w:rPr>
          <w:rFonts w:ascii="仿宋" w:hAnsi="仿宋" w:eastAsia="仿宋" w:cs="仿宋"/>
          <w:sz w:val="32"/>
          <w:szCs w:val="32"/>
        </w:rPr>
      </w:pPr>
      <w:r>
        <w:rPr>
          <w:rFonts w:hint="eastAsia" w:ascii="仿宋" w:hAnsi="仿宋" w:eastAsia="仿宋" w:cs="仿宋"/>
          <w:b/>
          <w:sz w:val="32"/>
          <w:szCs w:val="32"/>
        </w:rPr>
        <w:t>十二、</w:t>
      </w:r>
      <w:r>
        <w:rPr>
          <w:rFonts w:ascii="仿宋" w:hAnsi="仿宋" w:eastAsia="仿宋" w:cs="仿宋"/>
          <w:b/>
          <w:sz w:val="32"/>
          <w:szCs w:val="32"/>
        </w:rPr>
        <w:t>“</w:t>
      </w:r>
      <w:r>
        <w:rPr>
          <w:rFonts w:hint="eastAsia" w:ascii="仿宋" w:hAnsi="仿宋" w:eastAsia="仿宋" w:cs="仿宋"/>
          <w:b/>
          <w:sz w:val="32"/>
          <w:szCs w:val="32"/>
        </w:rPr>
        <w:t>三公</w:t>
      </w:r>
      <w:r>
        <w:rPr>
          <w:rFonts w:ascii="仿宋" w:hAnsi="仿宋" w:eastAsia="仿宋" w:cs="仿宋"/>
          <w:b/>
          <w:sz w:val="32"/>
          <w:szCs w:val="32"/>
        </w:rPr>
        <w:t>”</w:t>
      </w:r>
      <w:r>
        <w:rPr>
          <w:rFonts w:hint="eastAsia" w:ascii="仿宋" w:hAnsi="仿宋" w:eastAsia="仿宋" w:cs="仿宋"/>
          <w:b/>
          <w:sz w:val="32"/>
          <w:szCs w:val="32"/>
        </w:rPr>
        <w:t>经费：</w:t>
      </w:r>
      <w:r>
        <w:rPr>
          <w:rFonts w:hint="eastAsia" w:ascii="仿宋" w:hAnsi="仿宋" w:eastAsia="仿宋" w:cs="仿宋"/>
          <w:sz w:val="32"/>
          <w:szCs w:val="32"/>
        </w:rPr>
        <w:t>纳入省级财政预决算管理的</w:t>
      </w:r>
      <w:r>
        <w:rPr>
          <w:rFonts w:ascii="仿宋" w:hAnsi="仿宋" w:eastAsia="仿宋" w:cs="仿宋"/>
          <w:sz w:val="32"/>
          <w:szCs w:val="32"/>
        </w:rPr>
        <w:t>“</w:t>
      </w:r>
      <w:r>
        <w:rPr>
          <w:rFonts w:hint="eastAsia" w:ascii="仿宋" w:hAnsi="仿宋" w:eastAsia="仿宋" w:cs="仿宋"/>
          <w:sz w:val="32"/>
          <w:szCs w:val="32"/>
        </w:rPr>
        <w:t>三公</w:t>
      </w:r>
      <w:r>
        <w:rPr>
          <w:rFonts w:ascii="仿宋" w:hAnsi="仿宋" w:eastAsia="仿宋" w:cs="仿宋"/>
          <w:sz w:val="32"/>
          <w:szCs w:val="32"/>
        </w:rPr>
        <w:t>”</w:t>
      </w:r>
      <w:r>
        <w:rPr>
          <w:rFonts w:hint="eastAsia" w:ascii="仿宋" w:hAnsi="仿宋" w:eastAsia="仿宋" w:cs="仿宋"/>
          <w:sz w:val="32"/>
          <w:szCs w:val="32"/>
        </w:rPr>
        <w:t xml:space="preserve">经费，是指省级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firstLineChars="200"/>
        <w:jc w:val="left"/>
        <w:rPr>
          <w:rFonts w:ascii="仿宋" w:hAnsi="仿宋" w:eastAsia="仿宋"/>
          <w:sz w:val="32"/>
          <w:szCs w:val="32"/>
        </w:rPr>
      </w:pPr>
      <w:r>
        <w:rPr>
          <w:rFonts w:hint="eastAsia" w:ascii="仿宋" w:hAnsi="仿宋" w:eastAsia="仿宋" w:cs="仿宋"/>
          <w:b/>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p>
      <w:pPr>
        <w:ind w:firstLine="640" w:firstLineChars="200"/>
        <w:jc w:val="left"/>
        <w:rPr>
          <w:rFonts w:ascii="仿宋" w:hAnsi="仿宋" w:eastAsia="仿宋"/>
          <w:sz w:val="32"/>
          <w:szCs w:val="32"/>
        </w:rPr>
      </w:pPr>
    </w:p>
    <w:p>
      <w:pPr>
        <w:ind w:firstLine="640" w:firstLineChars="200"/>
        <w:jc w:val="left"/>
        <w:rPr>
          <w:rFonts w:ascii="仿宋" w:hAnsi="仿宋" w:eastAsia="仿宋"/>
          <w:sz w:val="32"/>
          <w:szCs w:val="32"/>
        </w:rPr>
      </w:pPr>
    </w:p>
    <w:p>
      <w:pPr>
        <w:autoSpaceDE w:val="0"/>
        <w:autoSpaceDN w:val="0"/>
        <w:adjustRightInd w:val="0"/>
        <w:spacing w:line="600" w:lineRule="exact"/>
        <w:ind w:firstLine="720" w:firstLineChars="200"/>
        <w:jc w:val="center"/>
        <w:rPr>
          <w:rFonts w:ascii="仿宋" w:hAnsi="仿宋" w:eastAsia="仿宋"/>
          <w:b/>
          <w:sz w:val="32"/>
          <w:szCs w:val="32"/>
        </w:rPr>
      </w:pPr>
      <w:r>
        <w:rPr>
          <w:rFonts w:hint="eastAsia" w:ascii="黑体" w:hAnsi="黑体" w:eastAsia="黑体"/>
          <w:sz w:val="36"/>
          <w:szCs w:val="36"/>
        </w:rPr>
        <w:t>第五部分 附件</w:t>
      </w:r>
    </w:p>
    <w:p>
      <w:pPr>
        <w:tabs>
          <w:tab w:val="left" w:pos="7513"/>
        </w:tabs>
        <w:adjustRightInd w:val="0"/>
        <w:snapToGrid w:val="0"/>
        <w:spacing w:line="600" w:lineRule="exact"/>
        <w:rPr>
          <w:rFonts w:ascii="仿宋" w:hAnsi="仿宋" w:eastAsia="仿宋"/>
          <w:color w:val="FF0000"/>
          <w:sz w:val="32"/>
          <w:szCs w:val="32"/>
        </w:rPr>
      </w:pPr>
    </w:p>
    <w:p>
      <w:pPr>
        <w:tabs>
          <w:tab w:val="left" w:pos="7513"/>
        </w:tabs>
        <w:adjustRightInd w:val="0"/>
        <w:snapToGrid w:val="0"/>
        <w:spacing w:line="600" w:lineRule="exact"/>
        <w:rPr>
          <w:rFonts w:ascii="黑体" w:hAnsi="黑体" w:eastAsia="黑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《项目支出绩效自评表（单位自评）》</w:t>
      </w:r>
    </w:p>
    <w:p>
      <w:pPr>
        <w:jc w:val="left"/>
        <w:rPr>
          <w:rFonts w:ascii="仿宋" w:hAnsi="仿宋" w:eastAsia="仿宋"/>
          <w:sz w:val="32"/>
          <w:szCs w:val="32"/>
        </w:rPr>
      </w:pPr>
    </w:p>
    <w:sectPr>
      <w:footerReference r:id="rId5" w:type="default"/>
      <w:pgSz w:w="11906" w:h="16838"/>
      <w:pgMar w:top="1702" w:right="1800" w:bottom="1843"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黑体.....">
    <w:altName w:val="黑体"/>
    <w:panose1 w:val="00000000000000000000"/>
    <w:charset w:val="86"/>
    <w:family w:val="swiss"/>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4404197"/>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56BA8"/>
    <w:multiLevelType w:val="multilevel"/>
    <w:tmpl w:val="6BF56BA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0OTllNWIyNGM5NGU2ZjkwNGQ5MjkxMTIxMWVmMmYifQ=="/>
  </w:docVars>
  <w:rsids>
    <w:rsidRoot w:val="00B409A9"/>
    <w:rsid w:val="00004305"/>
    <w:rsid w:val="0002351C"/>
    <w:rsid w:val="00051C06"/>
    <w:rsid w:val="0007452D"/>
    <w:rsid w:val="00086558"/>
    <w:rsid w:val="000E0654"/>
    <w:rsid w:val="000F1138"/>
    <w:rsid w:val="0010732F"/>
    <w:rsid w:val="00120154"/>
    <w:rsid w:val="001270F2"/>
    <w:rsid w:val="0012746F"/>
    <w:rsid w:val="0014407E"/>
    <w:rsid w:val="00145556"/>
    <w:rsid w:val="00145E5D"/>
    <w:rsid w:val="001618A9"/>
    <w:rsid w:val="00167580"/>
    <w:rsid w:val="001731FE"/>
    <w:rsid w:val="001902C5"/>
    <w:rsid w:val="00192491"/>
    <w:rsid w:val="00193F98"/>
    <w:rsid w:val="001A0FC3"/>
    <w:rsid w:val="001C0FCB"/>
    <w:rsid w:val="001C2C68"/>
    <w:rsid w:val="001E09A7"/>
    <w:rsid w:val="001E1870"/>
    <w:rsid w:val="00211534"/>
    <w:rsid w:val="00215A7F"/>
    <w:rsid w:val="002323DC"/>
    <w:rsid w:val="0023447B"/>
    <w:rsid w:val="00243516"/>
    <w:rsid w:val="0027318D"/>
    <w:rsid w:val="00273D47"/>
    <w:rsid w:val="002C6AB2"/>
    <w:rsid w:val="00306AAB"/>
    <w:rsid w:val="00340EF1"/>
    <w:rsid w:val="00377FF0"/>
    <w:rsid w:val="003903CB"/>
    <w:rsid w:val="003B0AB0"/>
    <w:rsid w:val="003B74A4"/>
    <w:rsid w:val="003C28CE"/>
    <w:rsid w:val="003C6215"/>
    <w:rsid w:val="003D6C67"/>
    <w:rsid w:val="003F76FA"/>
    <w:rsid w:val="004055E6"/>
    <w:rsid w:val="004109D8"/>
    <w:rsid w:val="00410CA2"/>
    <w:rsid w:val="00413168"/>
    <w:rsid w:val="004C7FDB"/>
    <w:rsid w:val="004F1429"/>
    <w:rsid w:val="004F1FFD"/>
    <w:rsid w:val="004F60FA"/>
    <w:rsid w:val="005004C8"/>
    <w:rsid w:val="00503B71"/>
    <w:rsid w:val="00507F16"/>
    <w:rsid w:val="005103AE"/>
    <w:rsid w:val="00522E0E"/>
    <w:rsid w:val="00540990"/>
    <w:rsid w:val="00551698"/>
    <w:rsid w:val="005636F9"/>
    <w:rsid w:val="005C4F6D"/>
    <w:rsid w:val="005C7CE0"/>
    <w:rsid w:val="005D70CB"/>
    <w:rsid w:val="006344C4"/>
    <w:rsid w:val="0064397E"/>
    <w:rsid w:val="00644184"/>
    <w:rsid w:val="006A3BD6"/>
    <w:rsid w:val="006D6AF4"/>
    <w:rsid w:val="006E094F"/>
    <w:rsid w:val="007310D0"/>
    <w:rsid w:val="00734771"/>
    <w:rsid w:val="00776C80"/>
    <w:rsid w:val="007A599F"/>
    <w:rsid w:val="007A7448"/>
    <w:rsid w:val="007A776B"/>
    <w:rsid w:val="007B05ED"/>
    <w:rsid w:val="007B0B86"/>
    <w:rsid w:val="007B6D34"/>
    <w:rsid w:val="007F1BFC"/>
    <w:rsid w:val="007F6670"/>
    <w:rsid w:val="00812434"/>
    <w:rsid w:val="00832783"/>
    <w:rsid w:val="00844929"/>
    <w:rsid w:val="0085312B"/>
    <w:rsid w:val="008570CD"/>
    <w:rsid w:val="00857B1A"/>
    <w:rsid w:val="00860E9C"/>
    <w:rsid w:val="008647B8"/>
    <w:rsid w:val="00883CFD"/>
    <w:rsid w:val="0089210B"/>
    <w:rsid w:val="0089563B"/>
    <w:rsid w:val="008D6DB5"/>
    <w:rsid w:val="009132B2"/>
    <w:rsid w:val="00966D58"/>
    <w:rsid w:val="009B6161"/>
    <w:rsid w:val="009D759E"/>
    <w:rsid w:val="00A177A9"/>
    <w:rsid w:val="00A47F42"/>
    <w:rsid w:val="00A82B32"/>
    <w:rsid w:val="00AA03E8"/>
    <w:rsid w:val="00AA51A1"/>
    <w:rsid w:val="00AF47E3"/>
    <w:rsid w:val="00B0041F"/>
    <w:rsid w:val="00B02F45"/>
    <w:rsid w:val="00B07CFA"/>
    <w:rsid w:val="00B409A9"/>
    <w:rsid w:val="00B636AD"/>
    <w:rsid w:val="00B71127"/>
    <w:rsid w:val="00B949B5"/>
    <w:rsid w:val="00B97F1C"/>
    <w:rsid w:val="00BB547D"/>
    <w:rsid w:val="00BD45E7"/>
    <w:rsid w:val="00BE21C6"/>
    <w:rsid w:val="00C059EF"/>
    <w:rsid w:val="00C122CC"/>
    <w:rsid w:val="00C43427"/>
    <w:rsid w:val="00C81499"/>
    <w:rsid w:val="00C82ECE"/>
    <w:rsid w:val="00C93817"/>
    <w:rsid w:val="00CC3692"/>
    <w:rsid w:val="00CC6497"/>
    <w:rsid w:val="00CD26E1"/>
    <w:rsid w:val="00CD35BB"/>
    <w:rsid w:val="00CD49AD"/>
    <w:rsid w:val="00D0143C"/>
    <w:rsid w:val="00D30808"/>
    <w:rsid w:val="00D3337B"/>
    <w:rsid w:val="00D426E9"/>
    <w:rsid w:val="00D502CB"/>
    <w:rsid w:val="00D52F5C"/>
    <w:rsid w:val="00D55833"/>
    <w:rsid w:val="00D74882"/>
    <w:rsid w:val="00D86619"/>
    <w:rsid w:val="00E104EE"/>
    <w:rsid w:val="00E47C61"/>
    <w:rsid w:val="00E61B46"/>
    <w:rsid w:val="00E63B08"/>
    <w:rsid w:val="00E70C9D"/>
    <w:rsid w:val="00E71DD2"/>
    <w:rsid w:val="00E83A1A"/>
    <w:rsid w:val="00E861E2"/>
    <w:rsid w:val="00E933DB"/>
    <w:rsid w:val="00EA50C7"/>
    <w:rsid w:val="00ED22FC"/>
    <w:rsid w:val="00EE5E11"/>
    <w:rsid w:val="00EF1A66"/>
    <w:rsid w:val="00F01815"/>
    <w:rsid w:val="00F03DCC"/>
    <w:rsid w:val="00F26985"/>
    <w:rsid w:val="00F527F2"/>
    <w:rsid w:val="00FB4399"/>
    <w:rsid w:val="00FB707A"/>
    <w:rsid w:val="012F41F1"/>
    <w:rsid w:val="02FF1990"/>
    <w:rsid w:val="073E6F3C"/>
    <w:rsid w:val="07941252"/>
    <w:rsid w:val="07C45742"/>
    <w:rsid w:val="08386A4E"/>
    <w:rsid w:val="096C48BE"/>
    <w:rsid w:val="09CD27F9"/>
    <w:rsid w:val="0AE416F7"/>
    <w:rsid w:val="0CBF15D6"/>
    <w:rsid w:val="0D074274"/>
    <w:rsid w:val="0D15073F"/>
    <w:rsid w:val="0FED2ABD"/>
    <w:rsid w:val="12407C85"/>
    <w:rsid w:val="12A32349"/>
    <w:rsid w:val="13482EF0"/>
    <w:rsid w:val="1356560D"/>
    <w:rsid w:val="16A42B33"/>
    <w:rsid w:val="172B1987"/>
    <w:rsid w:val="18E23A6B"/>
    <w:rsid w:val="19457408"/>
    <w:rsid w:val="1C8E5E18"/>
    <w:rsid w:val="20534041"/>
    <w:rsid w:val="23307C29"/>
    <w:rsid w:val="23A16EA8"/>
    <w:rsid w:val="23DA1943"/>
    <w:rsid w:val="25217CBC"/>
    <w:rsid w:val="28201A72"/>
    <w:rsid w:val="28C22A00"/>
    <w:rsid w:val="290F6532"/>
    <w:rsid w:val="2A225DF1"/>
    <w:rsid w:val="2AA760AB"/>
    <w:rsid w:val="2ADF3F76"/>
    <w:rsid w:val="2BDD46C6"/>
    <w:rsid w:val="2C444745"/>
    <w:rsid w:val="2CBE087A"/>
    <w:rsid w:val="2D476B51"/>
    <w:rsid w:val="2DB24309"/>
    <w:rsid w:val="2DB52BEE"/>
    <w:rsid w:val="2EAB3F94"/>
    <w:rsid w:val="2FA84FEB"/>
    <w:rsid w:val="2FFD5044"/>
    <w:rsid w:val="303B7C0D"/>
    <w:rsid w:val="30584FA9"/>
    <w:rsid w:val="30E315FF"/>
    <w:rsid w:val="30E33C68"/>
    <w:rsid w:val="30F06C49"/>
    <w:rsid w:val="31024544"/>
    <w:rsid w:val="32680FDF"/>
    <w:rsid w:val="34863EA0"/>
    <w:rsid w:val="36932551"/>
    <w:rsid w:val="36AB6601"/>
    <w:rsid w:val="37774D6F"/>
    <w:rsid w:val="3970064D"/>
    <w:rsid w:val="39B83251"/>
    <w:rsid w:val="39E044F3"/>
    <w:rsid w:val="3F236F6B"/>
    <w:rsid w:val="3FAE3F57"/>
    <w:rsid w:val="3FB62E0C"/>
    <w:rsid w:val="401A060A"/>
    <w:rsid w:val="40ED6D01"/>
    <w:rsid w:val="41E81277"/>
    <w:rsid w:val="43AB7284"/>
    <w:rsid w:val="447F5EC2"/>
    <w:rsid w:val="45833892"/>
    <w:rsid w:val="46911EDD"/>
    <w:rsid w:val="4B29302C"/>
    <w:rsid w:val="4C393A63"/>
    <w:rsid w:val="4CAF533A"/>
    <w:rsid w:val="4DF01BDF"/>
    <w:rsid w:val="50591CBD"/>
    <w:rsid w:val="51287B07"/>
    <w:rsid w:val="52E923B8"/>
    <w:rsid w:val="547F3CBD"/>
    <w:rsid w:val="590B19EC"/>
    <w:rsid w:val="59837DAB"/>
    <w:rsid w:val="5C355A59"/>
    <w:rsid w:val="5C9675EA"/>
    <w:rsid w:val="5E6A5C84"/>
    <w:rsid w:val="604101BE"/>
    <w:rsid w:val="60D22077"/>
    <w:rsid w:val="6233151C"/>
    <w:rsid w:val="62933C9C"/>
    <w:rsid w:val="62F45876"/>
    <w:rsid w:val="63D37962"/>
    <w:rsid w:val="64A0404D"/>
    <w:rsid w:val="650224CC"/>
    <w:rsid w:val="65C879B0"/>
    <w:rsid w:val="660C6FC3"/>
    <w:rsid w:val="662A6CE6"/>
    <w:rsid w:val="67AF56DB"/>
    <w:rsid w:val="6B2E2D35"/>
    <w:rsid w:val="6B8F6B7F"/>
    <w:rsid w:val="6BFB5EC7"/>
    <w:rsid w:val="6E2E7E8E"/>
    <w:rsid w:val="6E414065"/>
    <w:rsid w:val="6E6C28C3"/>
    <w:rsid w:val="70C90145"/>
    <w:rsid w:val="72361A07"/>
    <w:rsid w:val="73757F2A"/>
    <w:rsid w:val="775908AD"/>
    <w:rsid w:val="77600B66"/>
    <w:rsid w:val="7AC9063C"/>
    <w:rsid w:val="7C142D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jc w:val="left"/>
    </w:pPr>
    <w:rPr>
      <w:rFonts w:eastAsia="宋体"/>
    </w:rPr>
  </w:style>
  <w:style w:type="paragraph" w:styleId="3">
    <w:name w:val="Body Text Indent"/>
    <w:basedOn w:val="1"/>
    <w:next w:val="1"/>
    <w:autoRedefine/>
    <w:qFormat/>
    <w:uiPriority w:val="0"/>
    <w:pPr>
      <w:ind w:firstLine="420"/>
    </w:pPr>
    <w:rPr>
      <w:rFonts w:eastAsia="仿宋_GB2312"/>
      <w:sz w:val="28"/>
      <w:szCs w:val="28"/>
    </w:rPr>
  </w:style>
  <w:style w:type="paragraph" w:styleId="4">
    <w:name w:val="Plain Text"/>
    <w:basedOn w:val="1"/>
    <w:next w:val="1"/>
    <w:autoRedefine/>
    <w:qFormat/>
    <w:uiPriority w:val="0"/>
    <w:rPr>
      <w:rFonts w:ascii="宋体" w:hAnsi="Courier New"/>
    </w:rPr>
  </w:style>
  <w:style w:type="paragraph" w:styleId="5">
    <w:name w:val="Balloon Text"/>
    <w:basedOn w:val="1"/>
    <w:link w:val="12"/>
    <w:autoRedefine/>
    <w:semiHidden/>
    <w:unhideWhenUsed/>
    <w:qFormat/>
    <w:uiPriority w:val="99"/>
    <w:pPr>
      <w:spacing w:line="240" w:lineRule="auto"/>
    </w:pPr>
    <w:rPr>
      <w:sz w:val="18"/>
      <w:szCs w:val="18"/>
    </w:rPr>
  </w:style>
  <w:style w:type="paragraph" w:styleId="6">
    <w:name w:val="footer"/>
    <w:basedOn w:val="1"/>
    <w:link w:val="14"/>
    <w:autoRedefine/>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10">
    <w:name w:val="Default"/>
    <w:autoRedefine/>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autoRedefine/>
    <w:qFormat/>
    <w:uiPriority w:val="34"/>
    <w:pPr>
      <w:ind w:firstLine="420" w:firstLineChars="200"/>
    </w:pPr>
  </w:style>
  <w:style w:type="character" w:customStyle="1" w:styleId="12">
    <w:name w:val="批注框文本 Char"/>
    <w:basedOn w:val="9"/>
    <w:link w:val="5"/>
    <w:autoRedefine/>
    <w:semiHidden/>
    <w:qFormat/>
    <w:uiPriority w:val="99"/>
    <w:rPr>
      <w:sz w:val="18"/>
      <w:szCs w:val="18"/>
    </w:rPr>
  </w:style>
  <w:style w:type="character" w:customStyle="1" w:styleId="13">
    <w:name w:val="页眉 Char"/>
    <w:basedOn w:val="9"/>
    <w:link w:val="7"/>
    <w:autoRedefine/>
    <w:qFormat/>
    <w:uiPriority w:val="99"/>
    <w:rPr>
      <w:sz w:val="18"/>
      <w:szCs w:val="18"/>
    </w:rPr>
  </w:style>
  <w:style w:type="character" w:customStyle="1" w:styleId="14">
    <w:name w:val="页脚 Char"/>
    <w:basedOn w:val="9"/>
    <w:link w:val="6"/>
    <w:autoRedefine/>
    <w:qFormat/>
    <w:uiPriority w:val="99"/>
    <w:rPr>
      <w:sz w:val="18"/>
      <w:szCs w:val="18"/>
    </w:rPr>
  </w:style>
  <w:style w:type="paragraph" w:styleId="15">
    <w:name w:val="No Spacing"/>
    <w:link w:val="16"/>
    <w:autoRedefine/>
    <w:qFormat/>
    <w:uiPriority w:val="1"/>
    <w:rPr>
      <w:rFonts w:asciiTheme="minorHAnsi" w:hAnsiTheme="minorHAnsi" w:eastAsiaTheme="minorEastAsia" w:cstheme="minorBidi"/>
      <w:sz w:val="22"/>
      <w:szCs w:val="22"/>
      <w:lang w:val="en-US" w:eastAsia="zh-CN" w:bidi="ar-SA"/>
    </w:rPr>
  </w:style>
  <w:style w:type="character" w:customStyle="1" w:styleId="16">
    <w:name w:val="无间隔 Char"/>
    <w:basedOn w:val="9"/>
    <w:link w:val="15"/>
    <w:autoRedefine/>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5A59C-FDBF-42E0-A03B-587A364BE7DB}">
  <ds:schemaRefs/>
</ds:datastoreItem>
</file>

<file path=docProps/app.xml><?xml version="1.0" encoding="utf-8"?>
<Properties xmlns="http://schemas.openxmlformats.org/officeDocument/2006/extended-properties" xmlns:vt="http://schemas.openxmlformats.org/officeDocument/2006/docPropsVTypes">
  <Template>Normal</Template>
  <Company>dell</Company>
  <Pages>30</Pages>
  <Words>11180</Words>
  <Characters>14030</Characters>
  <Lines>73</Lines>
  <Paragraphs>20</Paragraphs>
  <TotalTime>29</TotalTime>
  <ScaleCrop>false</ScaleCrop>
  <LinksUpToDate>false</LinksUpToDate>
  <CharactersWithSpaces>15364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2022-07-26T02:58:00Z</dcterms:created>
  <dc:creator>刘菁</dc:creator>
  <cp:lastModifiedBy>Administrator</cp:lastModifiedBy>
  <cp:lastPrinted>2022-09-07T12:09:00Z</cp:lastPrinted>
  <dcterms:modified xsi:type="dcterms:W3CDTF">2024-03-15T06:45:50Z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934C96671AFD45528FE8F08F66087E65_13</vt:lpwstr>
  </property>
</Properties>
</file>